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46F4E" w14:textId="77777777" w:rsidR="00E5675D" w:rsidRPr="00A26C44" w:rsidRDefault="00E5675D" w:rsidP="00E5675D">
      <w:pPr>
        <w:widowControl/>
        <w:shd w:val="clear" w:color="auto" w:fill="FFFFFF"/>
        <w:spacing w:line="360" w:lineRule="auto"/>
        <w:jc w:val="left"/>
        <w:textAlignment w:val="center"/>
        <w:rPr>
          <w:rFonts w:ascii="黑体" w:eastAsia="黑体" w:hAnsi="黑体" w:cs="方正小标宋简体"/>
          <w:bCs/>
          <w:kern w:val="0"/>
          <w:sz w:val="32"/>
          <w:szCs w:val="32"/>
          <w:shd w:val="clear" w:color="auto" w:fill="FFFFFF"/>
        </w:rPr>
      </w:pPr>
      <w:r w:rsidRPr="00A26C44">
        <w:rPr>
          <w:rFonts w:ascii="黑体" w:eastAsia="黑体" w:hAnsi="黑体" w:cs="方正小标宋简体" w:hint="eastAsia"/>
          <w:bCs/>
          <w:kern w:val="0"/>
          <w:sz w:val="32"/>
          <w:szCs w:val="32"/>
          <w:shd w:val="clear" w:color="auto" w:fill="FFFFFF"/>
        </w:rPr>
        <w:t>附件：</w:t>
      </w:r>
    </w:p>
    <w:p w14:paraId="59BF05C9" w14:textId="77777777" w:rsidR="00E5675D" w:rsidRDefault="004A2E52">
      <w:pPr>
        <w:widowControl/>
        <w:shd w:val="clear" w:color="auto" w:fill="FFFFFF"/>
        <w:spacing w:line="360" w:lineRule="auto"/>
        <w:jc w:val="center"/>
        <w:textAlignment w:val="center"/>
        <w:rPr>
          <w:rFonts w:ascii="方正小标宋简体" w:eastAsia="方正小标宋简体" w:hAnsi="方正小标宋简体" w:cs="方正小标宋简体"/>
          <w:bCs/>
          <w:kern w:val="0"/>
          <w:sz w:val="44"/>
          <w:szCs w:val="44"/>
          <w:shd w:val="clear" w:color="auto" w:fill="FFFFFF"/>
        </w:rPr>
      </w:pPr>
      <w:r w:rsidRPr="00E5675D">
        <w:rPr>
          <w:rFonts w:ascii="方正小标宋简体" w:eastAsia="方正小标宋简体" w:hAnsi="方正小标宋简体" w:cs="方正小标宋简体" w:hint="eastAsia"/>
          <w:bCs/>
          <w:kern w:val="0"/>
          <w:sz w:val="44"/>
          <w:szCs w:val="44"/>
          <w:shd w:val="clear" w:color="auto" w:fill="FFFFFF"/>
        </w:rPr>
        <w:t>华南理工大学广州学院</w:t>
      </w:r>
    </w:p>
    <w:p w14:paraId="104DD301" w14:textId="77777777" w:rsidR="00A270D8" w:rsidRPr="00E5675D" w:rsidRDefault="004A2E52">
      <w:pPr>
        <w:widowControl/>
        <w:shd w:val="clear" w:color="auto" w:fill="FFFFFF"/>
        <w:spacing w:line="360" w:lineRule="auto"/>
        <w:jc w:val="center"/>
        <w:textAlignment w:val="center"/>
        <w:rPr>
          <w:rStyle w:val="ac"/>
          <w:sz w:val="44"/>
          <w:szCs w:val="44"/>
        </w:rPr>
      </w:pPr>
      <w:r w:rsidRPr="00E5675D">
        <w:rPr>
          <w:rFonts w:ascii="方正小标宋简体" w:eastAsia="方正小标宋简体" w:hAnsi="方正小标宋简体" w:cs="方正小标宋简体" w:hint="eastAsia"/>
          <w:bCs/>
          <w:kern w:val="0"/>
          <w:sz w:val="44"/>
          <w:szCs w:val="44"/>
          <w:shd w:val="clear" w:color="auto" w:fill="FFFFFF"/>
        </w:rPr>
        <w:t>一流本科专业建设方案</w:t>
      </w:r>
    </w:p>
    <w:p w14:paraId="14A47ED2" w14:textId="77777777" w:rsidR="00A270D8" w:rsidRPr="00E5675D" w:rsidRDefault="004A2E52">
      <w:pPr>
        <w:widowControl/>
        <w:shd w:val="clear" w:color="auto" w:fill="FFFFFF"/>
        <w:spacing w:line="360" w:lineRule="auto"/>
        <w:jc w:val="center"/>
        <w:textAlignment w:val="center"/>
        <w:rPr>
          <w:rFonts w:ascii="方正小标宋简体" w:eastAsia="方正小标宋简体" w:hAnsi="方正小标宋简体" w:cs="方正小标宋简体"/>
          <w:bCs/>
          <w:sz w:val="44"/>
          <w:szCs w:val="44"/>
        </w:rPr>
      </w:pPr>
      <w:r w:rsidRPr="00E5675D">
        <w:rPr>
          <w:rFonts w:ascii="方正小标宋简体" w:eastAsia="方正小标宋简体" w:hAnsi="方正小标宋简体" w:cs="方正小标宋简体" w:hint="eastAsia"/>
          <w:bCs/>
          <w:kern w:val="0"/>
          <w:sz w:val="44"/>
          <w:szCs w:val="44"/>
          <w:shd w:val="clear" w:color="auto" w:fill="FFFFFF"/>
        </w:rPr>
        <w:t>（</w:t>
      </w:r>
      <w:r w:rsidR="00360510" w:rsidRPr="00E5675D">
        <w:rPr>
          <w:rFonts w:ascii="方正小标宋简体" w:eastAsia="方正小标宋简体" w:hAnsi="方正小标宋简体" w:cs="方正小标宋简体" w:hint="eastAsia"/>
          <w:bCs/>
          <w:kern w:val="0"/>
          <w:sz w:val="44"/>
          <w:szCs w:val="44"/>
          <w:shd w:val="clear" w:color="auto" w:fill="FFFFFF"/>
        </w:rPr>
        <w:t>试行</w:t>
      </w:r>
      <w:r w:rsidRPr="00E5675D">
        <w:rPr>
          <w:rFonts w:ascii="方正小标宋简体" w:eastAsia="方正小标宋简体" w:hAnsi="方正小标宋简体" w:cs="方正小标宋简体" w:hint="eastAsia"/>
          <w:bCs/>
          <w:kern w:val="0"/>
          <w:sz w:val="44"/>
          <w:szCs w:val="44"/>
          <w:shd w:val="clear" w:color="auto" w:fill="FFFFFF"/>
        </w:rPr>
        <w:t>）</w:t>
      </w:r>
    </w:p>
    <w:p w14:paraId="05A1ED46" w14:textId="77777777" w:rsidR="00A270D8" w:rsidRPr="00AA0B78" w:rsidRDefault="004A2E52" w:rsidP="00AA0B78">
      <w:pPr>
        <w:widowControl/>
        <w:shd w:val="clear" w:color="auto" w:fill="FFFFFF"/>
        <w:spacing w:line="600" w:lineRule="exact"/>
        <w:ind w:firstLineChars="200" w:firstLine="640"/>
        <w:rPr>
          <w:rFonts w:ascii="仿宋_GB2312" w:eastAsia="仿宋_GB2312" w:hAnsi="仿宋" w:cs="仿宋"/>
          <w:color w:val="000000" w:themeColor="text1"/>
          <w:kern w:val="0"/>
          <w:sz w:val="32"/>
          <w:szCs w:val="32"/>
          <w:shd w:val="clear" w:color="auto" w:fill="FFFFFF"/>
        </w:rPr>
      </w:pPr>
      <w:r w:rsidRPr="00AA0B78">
        <w:rPr>
          <w:rFonts w:ascii="仿宋_GB2312" w:eastAsia="仿宋_GB2312" w:hAnsi="仿宋" w:cs="仿宋" w:hint="eastAsia"/>
          <w:color w:val="000000" w:themeColor="text1"/>
          <w:kern w:val="0"/>
          <w:sz w:val="32"/>
          <w:szCs w:val="32"/>
          <w:shd w:val="clear" w:color="auto" w:fill="FFFFFF"/>
        </w:rPr>
        <w:t>为深入贯彻落实党的十九大精神，全面落实立德树人根本任务，根据《教育部办公厅关于实施一流本科专业建设“双万计划”的通知》（</w:t>
      </w:r>
      <w:proofErr w:type="gramStart"/>
      <w:r w:rsidRPr="00AA0B78">
        <w:rPr>
          <w:rFonts w:ascii="仿宋_GB2312" w:eastAsia="仿宋_GB2312" w:hAnsi="仿宋" w:cs="仿宋" w:hint="eastAsia"/>
          <w:color w:val="000000" w:themeColor="text1"/>
          <w:kern w:val="0"/>
          <w:sz w:val="32"/>
          <w:szCs w:val="32"/>
          <w:shd w:val="clear" w:color="auto" w:fill="FFFFFF"/>
        </w:rPr>
        <w:t>教高厅函</w:t>
      </w:r>
      <w:proofErr w:type="gramEnd"/>
      <w:r w:rsidRPr="00AA0B78">
        <w:rPr>
          <w:rFonts w:ascii="仿宋_GB2312" w:eastAsia="仿宋_GB2312" w:hAnsi="仿宋" w:cs="仿宋" w:hint="eastAsia"/>
          <w:color w:val="000000" w:themeColor="text1"/>
          <w:kern w:val="0"/>
          <w:sz w:val="32"/>
          <w:szCs w:val="32"/>
          <w:shd w:val="clear" w:color="auto" w:fill="FFFFFF"/>
        </w:rPr>
        <w:t>〔2019〕18号）、《广东省教育厅关于实施一流本科专业建设计划的通知》部署，结合学校“十三五”发展规划的要求，现就学校实施一流本科专业建设制定本方案。</w:t>
      </w:r>
    </w:p>
    <w:p w14:paraId="301845A3" w14:textId="77777777" w:rsidR="00A270D8" w:rsidRPr="00AA0B78" w:rsidRDefault="004A2E52" w:rsidP="00AA0B78">
      <w:pPr>
        <w:widowControl/>
        <w:shd w:val="clear" w:color="auto" w:fill="FFFFFF"/>
        <w:spacing w:line="600" w:lineRule="exact"/>
        <w:ind w:firstLineChars="200" w:firstLine="640"/>
        <w:rPr>
          <w:rStyle w:val="ab"/>
          <w:rFonts w:ascii="黑体" w:eastAsia="黑体" w:hAnsi="黑体" w:cs="黑体"/>
          <w:b w:val="0"/>
          <w:color w:val="000000" w:themeColor="text1"/>
          <w:kern w:val="0"/>
          <w:sz w:val="32"/>
          <w:szCs w:val="32"/>
          <w:shd w:val="clear" w:color="auto" w:fill="FFFFFF"/>
        </w:rPr>
      </w:pPr>
      <w:r w:rsidRPr="00AA0B78">
        <w:rPr>
          <w:rStyle w:val="ab"/>
          <w:rFonts w:ascii="黑体" w:eastAsia="黑体" w:hAnsi="黑体" w:cs="黑体" w:hint="eastAsia"/>
          <w:b w:val="0"/>
          <w:color w:val="000000" w:themeColor="text1"/>
          <w:kern w:val="0"/>
          <w:sz w:val="32"/>
          <w:szCs w:val="32"/>
          <w:shd w:val="clear" w:color="auto" w:fill="FFFFFF"/>
        </w:rPr>
        <w:t>一、总体要求</w:t>
      </w:r>
    </w:p>
    <w:p w14:paraId="2E344253" w14:textId="77777777" w:rsidR="00A270D8" w:rsidRPr="00AA0B78" w:rsidRDefault="004A2E52" w:rsidP="00AA0B78">
      <w:pPr>
        <w:widowControl/>
        <w:shd w:val="clear" w:color="auto" w:fill="FFFFFF"/>
        <w:spacing w:line="600" w:lineRule="exact"/>
        <w:ind w:firstLineChars="200" w:firstLine="640"/>
        <w:outlineLvl w:val="0"/>
        <w:rPr>
          <w:rFonts w:ascii="楷体" w:eastAsia="楷体" w:hAnsi="楷体" w:cs="仿宋"/>
          <w:color w:val="000000" w:themeColor="text1"/>
          <w:kern w:val="0"/>
          <w:sz w:val="32"/>
          <w:szCs w:val="32"/>
          <w:shd w:val="clear" w:color="auto" w:fill="FFFFFF"/>
        </w:rPr>
      </w:pPr>
      <w:r w:rsidRPr="00AA0B78">
        <w:rPr>
          <w:rFonts w:ascii="楷体" w:eastAsia="楷体" w:hAnsi="楷体" w:cs="仿宋" w:hint="eastAsia"/>
          <w:color w:val="000000" w:themeColor="text1"/>
          <w:kern w:val="0"/>
          <w:sz w:val="32"/>
          <w:szCs w:val="32"/>
          <w:shd w:val="clear" w:color="auto" w:fill="FFFFFF"/>
        </w:rPr>
        <w:t>（一）基本原则</w:t>
      </w:r>
    </w:p>
    <w:p w14:paraId="25E14844" w14:textId="77777777" w:rsidR="00A270D8" w:rsidRPr="00AA0B78" w:rsidRDefault="004A2E52" w:rsidP="00AA0B78">
      <w:pPr>
        <w:widowControl/>
        <w:shd w:val="clear" w:color="auto" w:fill="FFFFFF"/>
        <w:spacing w:line="600" w:lineRule="exact"/>
        <w:ind w:firstLineChars="200" w:firstLine="640"/>
        <w:rPr>
          <w:rFonts w:ascii="仿宋_GB2312" w:eastAsia="仿宋_GB2312" w:hAnsi="仿宋" w:cs="仿宋"/>
          <w:color w:val="000000" w:themeColor="text1"/>
          <w:kern w:val="0"/>
          <w:sz w:val="32"/>
          <w:szCs w:val="32"/>
          <w:highlight w:val="yellow"/>
          <w:shd w:val="clear" w:color="auto" w:fill="FFFFFF"/>
        </w:rPr>
      </w:pPr>
      <w:r w:rsidRPr="00AA0B78">
        <w:rPr>
          <w:rFonts w:ascii="仿宋_GB2312" w:eastAsia="仿宋_GB2312" w:hAnsi="仿宋" w:cs="仿宋" w:hint="eastAsia"/>
          <w:color w:val="000000" w:themeColor="text1"/>
          <w:kern w:val="0"/>
          <w:sz w:val="32"/>
          <w:szCs w:val="32"/>
          <w:shd w:val="clear" w:color="auto" w:fill="FFFFFF"/>
        </w:rPr>
        <w:t>1．坚持综合改革。把建设一流本科专业置于学校建设国内知名、省内一流应用型大学的全局中统筹考虑，通过落实培养规格、课程资源、师资队伍、教学条件、教学改革、质量管理措施来推动专业建设，促进专业建设上水平。</w:t>
      </w:r>
    </w:p>
    <w:p w14:paraId="4E9E1193" w14:textId="77777777" w:rsidR="00A270D8" w:rsidRPr="00AA0B78" w:rsidRDefault="00AA0B78" w:rsidP="00AA0B78">
      <w:pPr>
        <w:widowControl/>
        <w:shd w:val="clear" w:color="auto" w:fill="FFFFFF"/>
        <w:spacing w:line="600" w:lineRule="exact"/>
        <w:ind w:firstLineChars="200" w:firstLine="640"/>
        <w:rPr>
          <w:rFonts w:ascii="仿宋_GB2312" w:eastAsia="仿宋_GB2312" w:hAnsi="仿宋" w:cs="仿宋"/>
          <w:color w:val="000000" w:themeColor="text1"/>
          <w:kern w:val="0"/>
          <w:sz w:val="32"/>
          <w:szCs w:val="32"/>
          <w:shd w:val="clear" w:color="auto" w:fill="FFFFFF"/>
        </w:rPr>
      </w:pPr>
      <w:r>
        <w:rPr>
          <w:rFonts w:ascii="仿宋_GB2312" w:eastAsia="仿宋_GB2312" w:hAnsi="仿宋" w:cs="仿宋" w:hint="eastAsia"/>
          <w:color w:val="000000" w:themeColor="text1"/>
          <w:kern w:val="0"/>
          <w:sz w:val="32"/>
          <w:szCs w:val="32"/>
          <w:shd w:val="clear" w:color="auto" w:fill="FFFFFF"/>
        </w:rPr>
        <w:t>2.</w:t>
      </w:r>
      <w:r w:rsidR="004A2E52" w:rsidRPr="00AA0B78">
        <w:rPr>
          <w:rFonts w:ascii="仿宋_GB2312" w:eastAsia="仿宋_GB2312" w:hAnsi="仿宋" w:cs="仿宋" w:hint="eastAsia"/>
          <w:color w:val="000000" w:themeColor="text1"/>
          <w:kern w:val="0"/>
          <w:sz w:val="32"/>
          <w:szCs w:val="32"/>
          <w:shd w:val="clear" w:color="auto" w:fill="FFFFFF"/>
        </w:rPr>
        <w:t>坚持分类发展。鼓励支持各专业依据办学定位和人才培养目标，坚持需求导向，探索适合自身特点的专业特色和人才培养模式，各有聚焦、各有侧重呈现专业建设成效。</w:t>
      </w:r>
    </w:p>
    <w:p w14:paraId="21150913" w14:textId="77777777" w:rsidR="00A270D8" w:rsidRPr="00AA0B78" w:rsidRDefault="00AA0B78" w:rsidP="00AA0B78">
      <w:pPr>
        <w:widowControl/>
        <w:shd w:val="clear" w:color="auto" w:fill="FFFFFF"/>
        <w:spacing w:line="600" w:lineRule="exact"/>
        <w:ind w:firstLineChars="200" w:firstLine="640"/>
        <w:rPr>
          <w:rFonts w:ascii="仿宋_GB2312" w:eastAsia="仿宋_GB2312" w:hAnsi="仿宋" w:cs="仿宋"/>
          <w:color w:val="000000" w:themeColor="text1"/>
          <w:kern w:val="0"/>
          <w:sz w:val="32"/>
          <w:szCs w:val="32"/>
          <w:shd w:val="clear" w:color="auto" w:fill="FFFFFF"/>
        </w:rPr>
      </w:pPr>
      <w:r>
        <w:rPr>
          <w:rFonts w:ascii="仿宋_GB2312" w:eastAsia="仿宋_GB2312" w:hAnsi="仿宋" w:cs="仿宋" w:hint="eastAsia"/>
          <w:color w:val="000000" w:themeColor="text1"/>
          <w:kern w:val="0"/>
          <w:sz w:val="32"/>
          <w:szCs w:val="32"/>
          <w:shd w:val="clear" w:color="auto" w:fill="FFFFFF"/>
        </w:rPr>
        <w:lastRenderedPageBreak/>
        <w:t>3.</w:t>
      </w:r>
      <w:r w:rsidR="004A2E52" w:rsidRPr="00AA0B78">
        <w:rPr>
          <w:rFonts w:ascii="仿宋_GB2312" w:eastAsia="仿宋_GB2312" w:hAnsi="仿宋" w:cs="仿宋" w:hint="eastAsia"/>
          <w:color w:val="000000" w:themeColor="text1"/>
          <w:kern w:val="0"/>
          <w:sz w:val="32"/>
          <w:szCs w:val="32"/>
          <w:shd w:val="clear" w:color="auto" w:fill="FFFFFF"/>
        </w:rPr>
        <w:t>坚持示范引领。建设新工科、新文科示范性本科专业，及时总结完善和推广经验，带动其他相关专业建设发展，创新人才培养模式，强化教学中心地位，促进学校内涵发展。</w:t>
      </w:r>
    </w:p>
    <w:p w14:paraId="3F09DB1F" w14:textId="77777777" w:rsidR="00A270D8" w:rsidRPr="00AA0B78" w:rsidRDefault="00AA0B78" w:rsidP="00AA0B78">
      <w:pPr>
        <w:widowControl/>
        <w:shd w:val="clear" w:color="auto" w:fill="FFFFFF"/>
        <w:spacing w:line="600" w:lineRule="exact"/>
        <w:ind w:firstLineChars="200" w:firstLine="640"/>
        <w:rPr>
          <w:rFonts w:ascii="仿宋_GB2312" w:eastAsia="仿宋_GB2312" w:hAnsi="仿宋" w:cs="仿宋"/>
          <w:color w:val="000000" w:themeColor="text1"/>
          <w:kern w:val="0"/>
          <w:sz w:val="32"/>
          <w:szCs w:val="32"/>
          <w:shd w:val="clear" w:color="auto" w:fill="FFFFFF"/>
        </w:rPr>
      </w:pPr>
      <w:r>
        <w:rPr>
          <w:rFonts w:ascii="仿宋_GB2312" w:eastAsia="仿宋_GB2312" w:hAnsi="仿宋" w:cs="仿宋" w:hint="eastAsia"/>
          <w:color w:val="000000" w:themeColor="text1"/>
          <w:kern w:val="0"/>
          <w:sz w:val="32"/>
          <w:szCs w:val="32"/>
          <w:shd w:val="clear" w:color="auto" w:fill="FFFFFF"/>
        </w:rPr>
        <w:t>4.</w:t>
      </w:r>
      <w:r w:rsidR="004A2E52" w:rsidRPr="00AA0B78">
        <w:rPr>
          <w:rFonts w:ascii="仿宋_GB2312" w:eastAsia="仿宋_GB2312" w:hAnsi="仿宋" w:cs="仿宋" w:hint="eastAsia"/>
          <w:color w:val="000000" w:themeColor="text1"/>
          <w:kern w:val="0"/>
          <w:sz w:val="32"/>
          <w:szCs w:val="32"/>
          <w:shd w:val="clear" w:color="auto" w:fill="FFFFFF"/>
        </w:rPr>
        <w:t>坚持动态建设。实行动态管理，开展方案审核、反馈预警、绩效考核，根据建设实效差异化支持，建立淘汰机制。</w:t>
      </w:r>
    </w:p>
    <w:p w14:paraId="7827F718" w14:textId="77777777" w:rsidR="00A270D8" w:rsidRPr="00AA0B78" w:rsidRDefault="004A2E52" w:rsidP="00AA0B78">
      <w:pPr>
        <w:widowControl/>
        <w:shd w:val="clear" w:color="auto" w:fill="FFFFFF"/>
        <w:spacing w:line="600" w:lineRule="exact"/>
        <w:ind w:firstLineChars="200" w:firstLine="640"/>
        <w:outlineLvl w:val="0"/>
        <w:rPr>
          <w:rFonts w:ascii="楷体" w:eastAsia="楷体" w:hAnsi="楷体" w:cs="仿宋"/>
          <w:color w:val="000000" w:themeColor="text1"/>
          <w:kern w:val="0"/>
          <w:sz w:val="32"/>
          <w:szCs w:val="32"/>
          <w:shd w:val="clear" w:color="auto" w:fill="FFFFFF"/>
        </w:rPr>
      </w:pPr>
      <w:r w:rsidRPr="00AA0B78">
        <w:rPr>
          <w:rFonts w:ascii="楷体" w:eastAsia="楷体" w:hAnsi="楷体" w:cs="仿宋" w:hint="eastAsia"/>
          <w:color w:val="000000" w:themeColor="text1"/>
          <w:kern w:val="0"/>
          <w:sz w:val="32"/>
          <w:szCs w:val="32"/>
          <w:shd w:val="clear" w:color="auto" w:fill="FFFFFF"/>
        </w:rPr>
        <w:t>（二）主要目标</w:t>
      </w:r>
    </w:p>
    <w:p w14:paraId="303F54D2" w14:textId="77777777" w:rsidR="00A270D8" w:rsidRPr="00AA0B78" w:rsidRDefault="004A2E52" w:rsidP="00AA0B78">
      <w:pPr>
        <w:widowControl/>
        <w:shd w:val="clear" w:color="auto" w:fill="FFFFFF"/>
        <w:spacing w:line="600" w:lineRule="exact"/>
        <w:ind w:firstLineChars="200" w:firstLine="640"/>
        <w:rPr>
          <w:rFonts w:ascii="仿宋_GB2312" w:eastAsia="仿宋_GB2312" w:hAnsi="仿宋" w:cs="仿宋"/>
          <w:color w:val="000000" w:themeColor="text1"/>
          <w:kern w:val="0"/>
          <w:sz w:val="32"/>
          <w:szCs w:val="32"/>
          <w:shd w:val="clear" w:color="auto" w:fill="FFFFFF"/>
        </w:rPr>
      </w:pPr>
      <w:r w:rsidRPr="00AA0B78">
        <w:rPr>
          <w:rFonts w:ascii="仿宋_GB2312" w:eastAsia="仿宋_GB2312" w:hAnsi="仿宋" w:cs="仿宋" w:hint="eastAsia"/>
          <w:color w:val="000000" w:themeColor="text1"/>
          <w:kern w:val="0"/>
          <w:sz w:val="32"/>
          <w:szCs w:val="32"/>
          <w:shd w:val="clear" w:color="auto" w:fill="FFFFFF"/>
        </w:rPr>
        <w:t>按照“巩固优势专业、打造特色专业、发展新设专业”的建设思路，突出重点，加大投入，通过进一步改善专业办学条件，优化人才培养方案，深化教学改革，全面提升人才培养质量和社会服务能力，争取到2021年，率先建成国内、省内同层次同类专业中具有领先优势、特色鲜明的专业。</w:t>
      </w:r>
    </w:p>
    <w:p w14:paraId="08A5D4EF" w14:textId="77777777" w:rsidR="00AA0B78" w:rsidRPr="00E73348" w:rsidRDefault="00AA0B78" w:rsidP="00AA0B78">
      <w:pPr>
        <w:widowControl/>
        <w:shd w:val="clear" w:color="auto" w:fill="FFFFFF"/>
        <w:tabs>
          <w:tab w:val="left" w:pos="312"/>
        </w:tabs>
        <w:spacing w:line="600" w:lineRule="exact"/>
        <w:ind w:left="640"/>
        <w:rPr>
          <w:rFonts w:ascii="仿宋" w:eastAsia="仿宋" w:hAnsi="仿宋" w:cs="仿宋"/>
          <w:color w:val="000000" w:themeColor="text1"/>
          <w:kern w:val="0"/>
          <w:sz w:val="32"/>
          <w:szCs w:val="32"/>
          <w:shd w:val="clear" w:color="auto" w:fill="FFFFFF"/>
        </w:rPr>
      </w:pPr>
      <w:r w:rsidRPr="00E73348">
        <w:rPr>
          <w:rFonts w:ascii="仿宋" w:eastAsia="仿宋" w:hAnsi="仿宋" w:cs="仿宋" w:hint="eastAsia"/>
          <w:color w:val="000000" w:themeColor="text1"/>
          <w:kern w:val="0"/>
          <w:sz w:val="32"/>
          <w:szCs w:val="32"/>
          <w:shd w:val="clear" w:color="auto" w:fill="FFFFFF"/>
        </w:rPr>
        <w:t>1.</w:t>
      </w:r>
      <w:r w:rsidR="004A2E52" w:rsidRPr="00E73348">
        <w:rPr>
          <w:rFonts w:ascii="仿宋" w:eastAsia="仿宋" w:hAnsi="仿宋" w:cs="仿宋" w:hint="eastAsia"/>
          <w:color w:val="000000" w:themeColor="text1"/>
          <w:kern w:val="0"/>
          <w:sz w:val="32"/>
          <w:szCs w:val="32"/>
          <w:shd w:val="clear" w:color="auto" w:fill="FFFFFF"/>
        </w:rPr>
        <w:t>2019年，根据省教育厅下达名额遴选推荐一批专业申</w:t>
      </w:r>
    </w:p>
    <w:p w14:paraId="5CE683BA" w14:textId="77777777" w:rsidR="00A270D8" w:rsidRPr="00E73348" w:rsidRDefault="004A2E52" w:rsidP="00AA0B78">
      <w:pPr>
        <w:widowControl/>
        <w:shd w:val="clear" w:color="auto" w:fill="FFFFFF"/>
        <w:tabs>
          <w:tab w:val="left" w:pos="312"/>
        </w:tabs>
        <w:spacing w:line="600" w:lineRule="exact"/>
        <w:rPr>
          <w:rFonts w:ascii="仿宋" w:eastAsia="仿宋" w:hAnsi="仿宋" w:cs="仿宋"/>
          <w:color w:val="000000" w:themeColor="text1"/>
          <w:kern w:val="0"/>
          <w:sz w:val="32"/>
          <w:szCs w:val="32"/>
          <w:shd w:val="clear" w:color="auto" w:fill="FFFFFF"/>
        </w:rPr>
      </w:pPr>
      <w:r w:rsidRPr="00E73348">
        <w:rPr>
          <w:rFonts w:ascii="仿宋" w:eastAsia="仿宋" w:hAnsi="仿宋" w:cs="仿宋" w:hint="eastAsia"/>
          <w:color w:val="000000" w:themeColor="text1"/>
          <w:kern w:val="0"/>
          <w:sz w:val="32"/>
          <w:szCs w:val="32"/>
          <w:shd w:val="clear" w:color="auto" w:fill="FFFFFF"/>
        </w:rPr>
        <w:t>报省级一流本科专业建设点。</w:t>
      </w:r>
    </w:p>
    <w:p w14:paraId="65222F00" w14:textId="78678E26" w:rsidR="00AA0B78" w:rsidRPr="00E73348" w:rsidRDefault="00E73348" w:rsidP="00E73348">
      <w:pPr>
        <w:ind w:firstLineChars="200" w:firstLine="640"/>
        <w:rPr>
          <w:rFonts w:ascii="仿宋" w:eastAsia="仿宋" w:hAnsi="仿宋"/>
          <w:sz w:val="32"/>
          <w:szCs w:val="32"/>
        </w:rPr>
      </w:pPr>
      <w:r w:rsidRPr="00E73348">
        <w:rPr>
          <w:rFonts w:ascii="仿宋" w:eastAsia="仿宋" w:hAnsi="仿宋" w:hint="eastAsia"/>
          <w:sz w:val="32"/>
          <w:szCs w:val="32"/>
        </w:rPr>
        <w:t>2</w:t>
      </w:r>
      <w:r w:rsidRPr="00E73348">
        <w:rPr>
          <w:rFonts w:ascii="仿宋" w:eastAsia="仿宋" w:hAnsi="仿宋"/>
          <w:sz w:val="32"/>
          <w:szCs w:val="32"/>
        </w:rPr>
        <w:t>.2020</w:t>
      </w:r>
      <w:r w:rsidRPr="00E73348">
        <w:rPr>
          <w:rFonts w:ascii="仿宋" w:eastAsia="仿宋" w:hAnsi="仿宋" w:hint="eastAsia"/>
          <w:sz w:val="32"/>
          <w:szCs w:val="32"/>
        </w:rPr>
        <w:t>年，</w:t>
      </w:r>
      <w:r w:rsidR="004A2E52" w:rsidRPr="00E73348">
        <w:rPr>
          <w:rFonts w:ascii="仿宋" w:eastAsia="仿宋" w:hAnsi="仿宋" w:hint="eastAsia"/>
          <w:sz w:val="32"/>
          <w:szCs w:val="32"/>
        </w:rPr>
        <w:t>计划遴选校级一流本科专业建设点约5个，根据省教育厅下达名额遴选推荐一批专业申报省级一流本科专业建设点。</w:t>
      </w:r>
    </w:p>
    <w:p w14:paraId="6B71F0BC" w14:textId="77777777" w:rsidR="00A270D8" w:rsidRPr="00E73348" w:rsidRDefault="00AA0B78" w:rsidP="00AA0B78">
      <w:pPr>
        <w:widowControl/>
        <w:shd w:val="clear" w:color="auto" w:fill="FFFFFF"/>
        <w:tabs>
          <w:tab w:val="left" w:pos="312"/>
        </w:tabs>
        <w:spacing w:line="600" w:lineRule="exact"/>
        <w:ind w:firstLineChars="200" w:firstLine="640"/>
        <w:rPr>
          <w:rFonts w:ascii="仿宋" w:eastAsia="仿宋" w:hAnsi="仿宋" w:cs="仿宋"/>
          <w:color w:val="000000" w:themeColor="text1"/>
          <w:kern w:val="0"/>
          <w:sz w:val="32"/>
          <w:szCs w:val="32"/>
          <w:shd w:val="clear" w:color="auto" w:fill="FFFFFF"/>
        </w:rPr>
      </w:pPr>
      <w:r w:rsidRPr="00E73348">
        <w:rPr>
          <w:rFonts w:ascii="仿宋" w:eastAsia="仿宋" w:hAnsi="仿宋" w:cs="仿宋" w:hint="eastAsia"/>
          <w:color w:val="000000" w:themeColor="text1"/>
          <w:kern w:val="0"/>
          <w:sz w:val="32"/>
          <w:szCs w:val="32"/>
          <w:shd w:val="clear" w:color="auto" w:fill="FFFFFF"/>
        </w:rPr>
        <w:t>3.</w:t>
      </w:r>
      <w:r w:rsidR="004A2E52" w:rsidRPr="00E73348">
        <w:rPr>
          <w:rFonts w:ascii="仿宋" w:eastAsia="仿宋" w:hAnsi="仿宋" w:cs="仿宋" w:hint="eastAsia"/>
          <w:color w:val="000000" w:themeColor="text1"/>
          <w:kern w:val="0"/>
          <w:sz w:val="32"/>
          <w:szCs w:val="32"/>
          <w:shd w:val="clear" w:color="auto" w:fill="FFFFFF"/>
        </w:rPr>
        <w:t>2021年，根据省级专业建设点入选数量、学科分布、建设情况等，统筹学校一流本科建设点遴选方式和数量。同时，根据省教育厅下达名额遴选推荐一批专业申报省级一流本科专业建设点。</w:t>
      </w:r>
    </w:p>
    <w:p w14:paraId="0D2D3F0E" w14:textId="77777777" w:rsidR="00A270D8" w:rsidRPr="00AA0B78" w:rsidRDefault="004A2E52" w:rsidP="00AA0B78">
      <w:pPr>
        <w:widowControl/>
        <w:numPr>
          <w:ilvl w:val="0"/>
          <w:numId w:val="2"/>
        </w:numPr>
        <w:shd w:val="clear" w:color="auto" w:fill="FFFFFF"/>
        <w:spacing w:line="600" w:lineRule="exact"/>
        <w:ind w:firstLineChars="200" w:firstLine="643"/>
        <w:rPr>
          <w:rFonts w:ascii="黑体" w:eastAsia="黑体" w:hAnsi="黑体" w:cs="黑体"/>
          <w:color w:val="000000" w:themeColor="text1"/>
          <w:kern w:val="0"/>
          <w:sz w:val="32"/>
          <w:szCs w:val="32"/>
          <w:shd w:val="clear" w:color="auto" w:fill="FFFFFF"/>
        </w:rPr>
      </w:pPr>
      <w:r w:rsidRPr="00AA0B78">
        <w:rPr>
          <w:rStyle w:val="ab"/>
          <w:rFonts w:ascii="黑体" w:eastAsia="黑体" w:hAnsi="黑体" w:cs="黑体" w:hint="eastAsia"/>
          <w:color w:val="000000" w:themeColor="text1"/>
          <w:kern w:val="0"/>
          <w:sz w:val="32"/>
          <w:szCs w:val="32"/>
          <w:shd w:val="clear" w:color="auto" w:fill="FFFFFF"/>
        </w:rPr>
        <w:t>主要任务</w:t>
      </w:r>
    </w:p>
    <w:p w14:paraId="1BD8BF26" w14:textId="77777777" w:rsidR="00A270D8" w:rsidRPr="00AA0B78" w:rsidRDefault="004A2E52" w:rsidP="00AA0B78">
      <w:pPr>
        <w:widowControl/>
        <w:numPr>
          <w:ilvl w:val="0"/>
          <w:numId w:val="3"/>
        </w:numPr>
        <w:shd w:val="clear" w:color="auto" w:fill="FFFFFF"/>
        <w:spacing w:line="600" w:lineRule="exact"/>
        <w:ind w:firstLineChars="200" w:firstLine="640"/>
        <w:rPr>
          <w:rFonts w:ascii="仿宋_GB2312" w:eastAsia="仿宋_GB2312" w:hAnsi="仿宋" w:cs="仿宋"/>
          <w:color w:val="000000" w:themeColor="text1"/>
          <w:kern w:val="0"/>
          <w:sz w:val="32"/>
          <w:szCs w:val="32"/>
          <w:shd w:val="clear" w:color="auto" w:fill="FFFFFF"/>
        </w:rPr>
      </w:pPr>
      <w:r w:rsidRPr="00AA0B78">
        <w:rPr>
          <w:rFonts w:ascii="仿宋_GB2312" w:eastAsia="仿宋_GB2312" w:hAnsi="仿宋" w:cs="仿宋" w:hint="eastAsia"/>
          <w:bCs/>
          <w:color w:val="000000" w:themeColor="text1"/>
          <w:kern w:val="0"/>
          <w:sz w:val="32"/>
          <w:szCs w:val="32"/>
          <w:shd w:val="clear" w:color="auto" w:fill="FFFFFF"/>
        </w:rPr>
        <w:t>建</w:t>
      </w:r>
      <w:r w:rsidRPr="00AA0B78">
        <w:rPr>
          <w:rFonts w:ascii="仿宋_GB2312" w:eastAsia="仿宋_GB2312" w:hAnsi="仿宋" w:cs="仿宋" w:hint="eastAsia"/>
          <w:color w:val="000000" w:themeColor="text1"/>
          <w:kern w:val="0"/>
          <w:sz w:val="32"/>
          <w:szCs w:val="32"/>
          <w:shd w:val="clear" w:color="auto" w:fill="FFFFFF"/>
        </w:rPr>
        <w:t>成一批一流专业。各立项专业对照行业、国内省内外高校一流本科专业建设现状，评估自身办学实际，突</w:t>
      </w:r>
      <w:r w:rsidRPr="00AA0B78">
        <w:rPr>
          <w:rFonts w:ascii="仿宋_GB2312" w:eastAsia="仿宋_GB2312" w:hAnsi="仿宋" w:cs="仿宋" w:hint="eastAsia"/>
          <w:color w:val="000000" w:themeColor="text1"/>
          <w:kern w:val="0"/>
          <w:sz w:val="32"/>
          <w:szCs w:val="32"/>
          <w:shd w:val="clear" w:color="auto" w:fill="FFFFFF"/>
        </w:rPr>
        <w:lastRenderedPageBreak/>
        <w:t>出需求导向，打造与专业目标相适应的人才培养体系，进一步细化培养目标、培养规格、课程体系、师资队伍、教学条件、质量保障等各方面的要求，进一步强化专业特色与优势，在深耕细作、扎实推进中做</w:t>
      </w:r>
      <w:proofErr w:type="gramStart"/>
      <w:r w:rsidRPr="00AA0B78">
        <w:rPr>
          <w:rFonts w:ascii="仿宋_GB2312" w:eastAsia="仿宋_GB2312" w:hAnsi="仿宋" w:cs="仿宋" w:hint="eastAsia"/>
          <w:color w:val="000000" w:themeColor="text1"/>
          <w:kern w:val="0"/>
          <w:sz w:val="32"/>
          <w:szCs w:val="32"/>
          <w:shd w:val="clear" w:color="auto" w:fill="FFFFFF"/>
        </w:rPr>
        <w:t>强做</w:t>
      </w:r>
      <w:proofErr w:type="gramEnd"/>
      <w:r w:rsidRPr="00AA0B78">
        <w:rPr>
          <w:rFonts w:ascii="仿宋_GB2312" w:eastAsia="仿宋_GB2312" w:hAnsi="仿宋" w:cs="仿宋" w:hint="eastAsia"/>
          <w:color w:val="000000" w:themeColor="text1"/>
          <w:kern w:val="0"/>
          <w:sz w:val="32"/>
          <w:szCs w:val="32"/>
          <w:shd w:val="clear" w:color="auto" w:fill="FFFFFF"/>
        </w:rPr>
        <w:t>特，形成具有省内一流水平的专业。</w:t>
      </w:r>
    </w:p>
    <w:p w14:paraId="6529DE15" w14:textId="77777777" w:rsidR="00A270D8" w:rsidRPr="00AA0B78" w:rsidRDefault="004A2E52" w:rsidP="00AA0B78">
      <w:pPr>
        <w:widowControl/>
        <w:numPr>
          <w:ilvl w:val="0"/>
          <w:numId w:val="3"/>
        </w:numPr>
        <w:shd w:val="clear" w:color="auto" w:fill="FFFFFF"/>
        <w:spacing w:line="600" w:lineRule="exact"/>
        <w:ind w:firstLineChars="200" w:firstLine="640"/>
        <w:rPr>
          <w:rFonts w:ascii="仿宋_GB2312" w:eastAsia="仿宋_GB2312" w:hAnsi="仿宋" w:cs="仿宋"/>
          <w:color w:val="000000" w:themeColor="text1"/>
          <w:kern w:val="0"/>
          <w:sz w:val="32"/>
          <w:szCs w:val="32"/>
          <w:shd w:val="clear" w:color="auto" w:fill="FFFFFF"/>
        </w:rPr>
      </w:pPr>
      <w:r w:rsidRPr="00AA0B78">
        <w:rPr>
          <w:rStyle w:val="ab"/>
          <w:rFonts w:ascii="仿宋_GB2312" w:eastAsia="仿宋_GB2312" w:hAnsi="仿宋" w:cs="仿宋" w:hint="eastAsia"/>
          <w:b w:val="0"/>
          <w:bCs/>
          <w:color w:val="000000" w:themeColor="text1"/>
          <w:kern w:val="0"/>
          <w:sz w:val="32"/>
          <w:szCs w:val="32"/>
          <w:shd w:val="clear" w:color="auto" w:fill="FFFFFF"/>
        </w:rPr>
        <w:t>培养一批高素质应用型人才。坚持以学生为中心，通</w:t>
      </w:r>
      <w:r w:rsidRPr="00AA0B78">
        <w:rPr>
          <w:rFonts w:ascii="仿宋_GB2312" w:eastAsia="仿宋_GB2312" w:hAnsi="仿宋" w:cs="仿宋" w:hint="eastAsia"/>
          <w:color w:val="000000" w:themeColor="text1"/>
          <w:kern w:val="0"/>
          <w:sz w:val="32"/>
          <w:szCs w:val="32"/>
          <w:shd w:val="clear" w:color="auto" w:fill="FFFFFF"/>
        </w:rPr>
        <w:t>过深化课程体系改革，推进课堂教学改革，加强创新创业教育，努力培养一批服务国家地方经济社会发展需要，专业基础扎实，实践能力强，具有社会责任感和创新精神的高素质工程应用型、技术应用型、管理应用型人才。</w:t>
      </w:r>
    </w:p>
    <w:p w14:paraId="1239BE33" w14:textId="77777777" w:rsidR="00A270D8" w:rsidRPr="00AA0B78" w:rsidRDefault="004A2E52" w:rsidP="00AA0B78">
      <w:pPr>
        <w:widowControl/>
        <w:numPr>
          <w:ilvl w:val="0"/>
          <w:numId w:val="3"/>
        </w:numPr>
        <w:shd w:val="clear" w:color="auto" w:fill="FFFFFF"/>
        <w:spacing w:line="600" w:lineRule="exact"/>
        <w:ind w:firstLineChars="200" w:firstLine="640"/>
        <w:rPr>
          <w:rFonts w:ascii="仿宋_GB2312" w:eastAsia="仿宋_GB2312" w:hAnsi="仿宋" w:cs="仿宋"/>
          <w:color w:val="000000" w:themeColor="text1"/>
          <w:sz w:val="32"/>
          <w:szCs w:val="32"/>
        </w:rPr>
      </w:pPr>
      <w:r w:rsidRPr="00AA0B78">
        <w:rPr>
          <w:rFonts w:ascii="仿宋_GB2312" w:eastAsia="仿宋_GB2312" w:hAnsi="仿宋" w:cs="仿宋" w:hint="eastAsia"/>
          <w:color w:val="000000" w:themeColor="text1"/>
          <w:kern w:val="0"/>
          <w:sz w:val="32"/>
          <w:szCs w:val="32"/>
          <w:shd w:val="clear" w:color="auto" w:fill="FFFFFF"/>
        </w:rPr>
        <w:t xml:space="preserve"> 探索一流的人才培养模式。面向学术前沿与国家、区域发展战略需求，以学生为中心紧抓教学内涵建设，将思想政治教育、创新创业教育融入到人才培养全过程，加强课程、教材、课堂的改革与建设，推进探究式、研究性教学模式改革，完善教学质量管理和评价制度，根据专业特点和学生个性差异探索形成人才培养创新机制与模式。</w:t>
      </w:r>
    </w:p>
    <w:p w14:paraId="4C425396" w14:textId="327DC0D4" w:rsidR="00A270D8" w:rsidRPr="00AA0B78" w:rsidRDefault="004A2E52" w:rsidP="00AA0B78">
      <w:pPr>
        <w:widowControl/>
        <w:numPr>
          <w:ilvl w:val="0"/>
          <w:numId w:val="3"/>
        </w:numPr>
        <w:shd w:val="clear" w:color="auto" w:fill="FFFFFF"/>
        <w:spacing w:line="600" w:lineRule="exact"/>
        <w:ind w:firstLineChars="200" w:firstLine="640"/>
        <w:rPr>
          <w:rFonts w:ascii="仿宋_GB2312" w:eastAsia="仿宋_GB2312" w:hAnsi="仿宋" w:cs="仿宋"/>
          <w:color w:val="000000" w:themeColor="text1"/>
          <w:sz w:val="32"/>
          <w:szCs w:val="32"/>
        </w:rPr>
      </w:pPr>
      <w:r w:rsidRPr="00AA0B78">
        <w:rPr>
          <w:rFonts w:ascii="仿宋_GB2312" w:eastAsia="仿宋_GB2312" w:hAnsi="仿宋" w:cs="仿宋" w:hint="eastAsia"/>
          <w:color w:val="000000" w:themeColor="text1"/>
          <w:kern w:val="0"/>
          <w:sz w:val="32"/>
          <w:szCs w:val="32"/>
          <w:shd w:val="clear" w:color="auto" w:fill="FFFFFF"/>
        </w:rPr>
        <w:t xml:space="preserve"> 打造一流的教学团队。完善政策制度激励教师投入教学，保障高层次人才配备到本科教育。加强教学团队负责人选拔培养，加强专业教师队伍建设，提高教师在职培养、培训，不断提升教师的教学业务能力和教育教学改革研究的水平，并着力培养或引进国内国际知名的教学名师、教学团队负责人，打造一批教学热情饱满、教育教学能力过硬、富有改革创新精神的教学团队。</w:t>
      </w:r>
    </w:p>
    <w:p w14:paraId="278D9003" w14:textId="77777777" w:rsidR="00A270D8" w:rsidRPr="00AA0B78" w:rsidRDefault="004A2E52" w:rsidP="00AA0B78">
      <w:pPr>
        <w:widowControl/>
        <w:numPr>
          <w:ilvl w:val="0"/>
          <w:numId w:val="3"/>
        </w:numPr>
        <w:shd w:val="clear" w:color="auto" w:fill="FFFFFF"/>
        <w:spacing w:line="600" w:lineRule="exact"/>
        <w:ind w:firstLineChars="200" w:firstLine="640"/>
        <w:rPr>
          <w:rFonts w:ascii="仿宋_GB2312" w:eastAsia="仿宋_GB2312" w:hAnsi="仿宋" w:cs="仿宋"/>
          <w:color w:val="000000" w:themeColor="text1"/>
          <w:sz w:val="32"/>
          <w:szCs w:val="32"/>
        </w:rPr>
      </w:pPr>
      <w:r w:rsidRPr="00AA0B78">
        <w:rPr>
          <w:rFonts w:ascii="仿宋_GB2312" w:eastAsia="仿宋_GB2312" w:hAnsi="仿宋" w:cs="仿宋" w:hint="eastAsia"/>
          <w:color w:val="000000" w:themeColor="text1"/>
          <w:kern w:val="0"/>
          <w:sz w:val="32"/>
          <w:szCs w:val="32"/>
          <w:shd w:val="clear" w:color="auto" w:fill="FFFFFF"/>
        </w:rPr>
        <w:lastRenderedPageBreak/>
        <w:t xml:space="preserve"> 开发一流的课程教材与平台资源。优化专业内部课程结构，加强专业课程建设规划，加强优质课程和教材建设力度，强化教学信息化和实验教学中心等平台建设，促进科研平台到教学资源、科研成果到课程内容、科研素养到创新意识的转化，深化专业链与产业链的对接，实现资源共享和专业建设协同创新，提升学生的实践能力和创新精神。</w:t>
      </w:r>
    </w:p>
    <w:p w14:paraId="7CDA99DA" w14:textId="77777777" w:rsidR="00A270D8" w:rsidRPr="00AA0B78" w:rsidRDefault="004A2E52" w:rsidP="00AA0B78">
      <w:pPr>
        <w:widowControl/>
        <w:numPr>
          <w:ilvl w:val="0"/>
          <w:numId w:val="2"/>
        </w:numPr>
        <w:shd w:val="clear" w:color="auto" w:fill="FFFFFF"/>
        <w:spacing w:line="600" w:lineRule="exact"/>
        <w:ind w:firstLineChars="200" w:firstLine="643"/>
        <w:rPr>
          <w:rStyle w:val="ab"/>
          <w:rFonts w:ascii="黑体" w:eastAsia="黑体" w:hAnsi="黑体" w:cs="黑体"/>
          <w:color w:val="000000" w:themeColor="text1"/>
          <w:kern w:val="0"/>
          <w:sz w:val="32"/>
          <w:szCs w:val="32"/>
          <w:shd w:val="clear" w:color="auto" w:fill="FFFFFF"/>
        </w:rPr>
      </w:pPr>
      <w:r w:rsidRPr="00AA0B78">
        <w:rPr>
          <w:rStyle w:val="ab"/>
          <w:rFonts w:ascii="黑体" w:eastAsia="黑体" w:hAnsi="黑体" w:cs="黑体" w:hint="eastAsia"/>
          <w:color w:val="000000" w:themeColor="text1"/>
          <w:kern w:val="0"/>
          <w:sz w:val="32"/>
          <w:szCs w:val="32"/>
          <w:shd w:val="clear" w:color="auto" w:fill="FFFFFF"/>
        </w:rPr>
        <w:t>申报条件</w:t>
      </w:r>
    </w:p>
    <w:p w14:paraId="694D4D6F" w14:textId="77777777" w:rsidR="00A270D8" w:rsidRPr="00AA0B78" w:rsidRDefault="004A2E52" w:rsidP="00AA0B78">
      <w:pPr>
        <w:widowControl/>
        <w:shd w:val="clear" w:color="auto" w:fill="FFFFFF"/>
        <w:spacing w:line="600" w:lineRule="exact"/>
        <w:ind w:firstLineChars="200" w:firstLine="640"/>
        <w:rPr>
          <w:rFonts w:ascii="楷体" w:eastAsia="楷体" w:hAnsi="楷体" w:cs="仿宋"/>
          <w:color w:val="000000" w:themeColor="text1"/>
          <w:kern w:val="0"/>
          <w:sz w:val="32"/>
          <w:szCs w:val="32"/>
          <w:shd w:val="clear" w:color="auto" w:fill="FFFFFF"/>
        </w:rPr>
      </w:pPr>
      <w:r w:rsidRPr="00AA0B78">
        <w:rPr>
          <w:rFonts w:ascii="楷体" w:eastAsia="楷体" w:hAnsi="楷体" w:cs="仿宋" w:hint="eastAsia"/>
          <w:bCs/>
          <w:color w:val="000000" w:themeColor="text1"/>
          <w:kern w:val="0"/>
          <w:sz w:val="32"/>
          <w:szCs w:val="32"/>
          <w:shd w:val="clear" w:color="auto" w:fill="FFFFFF"/>
        </w:rPr>
        <w:t>（一）学校一流本科专业建设点应参照《学校专业评估指标体系》建设，并具备以下条件：</w:t>
      </w:r>
    </w:p>
    <w:p w14:paraId="55A0844C" w14:textId="77777777" w:rsidR="00A270D8" w:rsidRPr="00AA0B78" w:rsidRDefault="004A2E52" w:rsidP="00AA0B78">
      <w:pPr>
        <w:widowControl/>
        <w:shd w:val="clear" w:color="auto" w:fill="FFFFFF"/>
        <w:spacing w:line="600" w:lineRule="exact"/>
        <w:ind w:leftChars="200" w:left="420"/>
        <w:outlineLvl w:val="0"/>
        <w:rPr>
          <w:rFonts w:ascii="仿宋_GB2312" w:eastAsia="仿宋_GB2312" w:hAnsi="仿宋" w:cs="仿宋"/>
          <w:color w:val="000000" w:themeColor="text1"/>
          <w:kern w:val="0"/>
          <w:sz w:val="32"/>
          <w:szCs w:val="32"/>
          <w:shd w:val="clear" w:color="auto" w:fill="FFFFFF"/>
        </w:rPr>
      </w:pPr>
      <w:r w:rsidRPr="00AA0B78">
        <w:rPr>
          <w:rFonts w:ascii="仿宋_GB2312" w:eastAsia="仿宋_GB2312" w:hAnsi="仿宋" w:cs="仿宋" w:hint="eastAsia"/>
          <w:color w:val="000000" w:themeColor="text1"/>
          <w:kern w:val="0"/>
          <w:sz w:val="32"/>
          <w:szCs w:val="32"/>
          <w:shd w:val="clear" w:color="auto" w:fill="FFFFFF"/>
        </w:rPr>
        <w:t>1.专业管理规范</w:t>
      </w:r>
    </w:p>
    <w:p w14:paraId="0A0043CF" w14:textId="77777777" w:rsidR="00A270D8" w:rsidRPr="00AA0B78" w:rsidRDefault="004A2E52" w:rsidP="00AA0B78">
      <w:pPr>
        <w:widowControl/>
        <w:shd w:val="clear" w:color="auto" w:fill="FFFFFF"/>
        <w:spacing w:line="600" w:lineRule="exact"/>
        <w:ind w:firstLineChars="200" w:firstLine="640"/>
        <w:rPr>
          <w:rFonts w:ascii="仿宋_GB2312" w:eastAsia="仿宋_GB2312" w:hAnsi="仿宋" w:cs="仿宋"/>
          <w:color w:val="000000" w:themeColor="text1"/>
          <w:kern w:val="0"/>
          <w:sz w:val="32"/>
          <w:szCs w:val="32"/>
          <w:shd w:val="clear" w:color="auto" w:fill="FFFFFF"/>
        </w:rPr>
      </w:pPr>
      <w:r w:rsidRPr="00AA0B78">
        <w:rPr>
          <w:rFonts w:ascii="仿宋_GB2312" w:eastAsia="仿宋_GB2312" w:hAnsi="仿宋" w:cs="仿宋" w:hint="eastAsia"/>
          <w:color w:val="000000" w:themeColor="text1"/>
          <w:kern w:val="0"/>
          <w:sz w:val="32"/>
          <w:szCs w:val="32"/>
          <w:shd w:val="clear" w:color="auto" w:fill="FFFFFF"/>
        </w:rPr>
        <w:t>切实落实《普通高等学校本科专业类教学质量国家标准》要求，人才培养方案科学合理、建设全部达标、教学管理规范有序；近三年未出现师德师风问题、重大教学事故和重大安全责任事故。</w:t>
      </w:r>
    </w:p>
    <w:p w14:paraId="47361AC4" w14:textId="77777777" w:rsidR="00A270D8" w:rsidRPr="00AA0B78" w:rsidRDefault="004A2E52" w:rsidP="00AA0B78">
      <w:pPr>
        <w:spacing w:line="600" w:lineRule="exact"/>
        <w:ind w:leftChars="200" w:left="420"/>
        <w:rPr>
          <w:rFonts w:ascii="仿宋_GB2312" w:eastAsia="仿宋_GB2312" w:hAnsi="仿宋" w:cs="仿宋"/>
          <w:color w:val="000000" w:themeColor="text1"/>
          <w:kern w:val="0"/>
          <w:sz w:val="32"/>
          <w:szCs w:val="32"/>
          <w:shd w:val="clear" w:color="auto" w:fill="FFFFFF"/>
        </w:rPr>
      </w:pPr>
      <w:r w:rsidRPr="00AA0B78">
        <w:rPr>
          <w:rFonts w:ascii="仿宋_GB2312" w:eastAsia="仿宋_GB2312" w:hAnsi="仿宋" w:cs="仿宋" w:hint="eastAsia"/>
          <w:color w:val="000000" w:themeColor="text1"/>
          <w:kern w:val="0"/>
          <w:sz w:val="32"/>
          <w:szCs w:val="32"/>
          <w:shd w:val="clear" w:color="auto" w:fill="FFFFFF"/>
        </w:rPr>
        <w:t>2.</w:t>
      </w:r>
      <w:r w:rsidR="004B1F16" w:rsidRPr="00AA0B78">
        <w:rPr>
          <w:rFonts w:ascii="仿宋_GB2312" w:eastAsia="仿宋_GB2312" w:hAnsi="仿宋" w:cs="仿宋" w:hint="eastAsia"/>
          <w:color w:val="000000" w:themeColor="text1"/>
          <w:kern w:val="0"/>
          <w:sz w:val="32"/>
          <w:szCs w:val="32"/>
          <w:shd w:val="clear" w:color="auto" w:fill="FFFFFF"/>
        </w:rPr>
        <w:t>专业建设成果突出</w:t>
      </w:r>
    </w:p>
    <w:p w14:paraId="01AD9E62" w14:textId="77777777" w:rsidR="00A270D8" w:rsidRPr="00AA0B78" w:rsidRDefault="004A2E52" w:rsidP="00AA0B78">
      <w:pPr>
        <w:widowControl/>
        <w:shd w:val="clear" w:color="auto" w:fill="FFFFFF"/>
        <w:spacing w:line="600" w:lineRule="exact"/>
        <w:ind w:firstLineChars="200" w:firstLine="640"/>
        <w:rPr>
          <w:rFonts w:ascii="仿宋_GB2312" w:eastAsia="仿宋_GB2312" w:hAnsi="仿宋" w:cs="仿宋"/>
          <w:color w:val="000000" w:themeColor="text1"/>
          <w:kern w:val="0"/>
          <w:sz w:val="32"/>
          <w:szCs w:val="32"/>
          <w:shd w:val="clear" w:color="auto" w:fill="FFFFFF"/>
        </w:rPr>
      </w:pPr>
      <w:r w:rsidRPr="00AA0B78">
        <w:rPr>
          <w:rFonts w:ascii="仿宋_GB2312" w:eastAsia="仿宋_GB2312" w:hAnsi="仿宋" w:cs="仿宋" w:hint="eastAsia"/>
          <w:color w:val="000000" w:themeColor="text1"/>
          <w:kern w:val="0"/>
          <w:sz w:val="32"/>
          <w:szCs w:val="32"/>
          <w:shd w:val="clear" w:color="auto" w:fill="FFFFFF"/>
        </w:rPr>
        <w:t>持续深化教育教学改革，教育理念先进，教学内容更新及时，方法手段不断创新，以新理念、新形态、新方法引领带动专业建设，成效明显。</w:t>
      </w:r>
    </w:p>
    <w:p w14:paraId="7CA1CC85" w14:textId="77777777" w:rsidR="00A270D8" w:rsidRPr="00AA0B78" w:rsidRDefault="004A2E52" w:rsidP="00AA0B78">
      <w:pPr>
        <w:spacing w:line="600" w:lineRule="exact"/>
        <w:ind w:leftChars="200" w:left="420"/>
        <w:outlineLvl w:val="0"/>
        <w:rPr>
          <w:rFonts w:ascii="仿宋_GB2312" w:eastAsia="仿宋_GB2312" w:hAnsi="仿宋" w:cs="仿宋"/>
          <w:color w:val="000000" w:themeColor="text1"/>
          <w:kern w:val="0"/>
          <w:sz w:val="32"/>
          <w:szCs w:val="32"/>
          <w:shd w:val="clear" w:color="auto" w:fill="FFFFFF"/>
        </w:rPr>
      </w:pPr>
      <w:r w:rsidRPr="00AA0B78">
        <w:rPr>
          <w:rFonts w:ascii="仿宋_GB2312" w:eastAsia="仿宋_GB2312" w:hAnsi="仿宋" w:cs="仿宋" w:hint="eastAsia"/>
          <w:color w:val="000000" w:themeColor="text1"/>
          <w:kern w:val="0"/>
          <w:sz w:val="32"/>
          <w:szCs w:val="32"/>
          <w:shd w:val="clear" w:color="auto" w:fill="FFFFFF"/>
        </w:rPr>
        <w:t>3.师资力量雄厚</w:t>
      </w:r>
    </w:p>
    <w:p w14:paraId="66300FFD" w14:textId="77777777" w:rsidR="00A270D8" w:rsidRPr="00AA0B78" w:rsidRDefault="004A2E52" w:rsidP="00AA0B78">
      <w:pPr>
        <w:spacing w:line="600" w:lineRule="exact"/>
        <w:ind w:firstLineChars="200" w:firstLine="640"/>
        <w:rPr>
          <w:rFonts w:ascii="仿宋_GB2312" w:eastAsia="仿宋_GB2312" w:hAnsi="仿宋" w:cs="仿宋"/>
          <w:color w:val="000000" w:themeColor="text1"/>
          <w:kern w:val="0"/>
          <w:sz w:val="32"/>
          <w:szCs w:val="32"/>
          <w:shd w:val="clear" w:color="auto" w:fill="FFFFFF"/>
        </w:rPr>
      </w:pPr>
      <w:r w:rsidRPr="00AA0B78">
        <w:rPr>
          <w:rFonts w:ascii="仿宋_GB2312" w:eastAsia="仿宋_GB2312" w:hAnsi="仿宋" w:cs="仿宋" w:hint="eastAsia"/>
          <w:color w:val="000000" w:themeColor="text1"/>
          <w:kern w:val="0"/>
          <w:sz w:val="32"/>
          <w:szCs w:val="32"/>
          <w:shd w:val="clear" w:color="auto" w:fill="FFFFFF"/>
        </w:rPr>
        <w:t>不断加强师资队伍和基层教学组织建设，教育教学研究活动广泛开展，专业教学团队结构合理、整体教学水平高。</w:t>
      </w:r>
    </w:p>
    <w:p w14:paraId="5CE24FA0" w14:textId="77777777" w:rsidR="00A270D8" w:rsidRPr="00AA0B78" w:rsidRDefault="004A2E52" w:rsidP="00AA0B78">
      <w:pPr>
        <w:spacing w:line="600" w:lineRule="exact"/>
        <w:ind w:leftChars="200" w:left="420"/>
        <w:rPr>
          <w:rFonts w:ascii="仿宋_GB2312" w:eastAsia="仿宋_GB2312" w:hAnsi="仿宋" w:cs="仿宋"/>
          <w:color w:val="000000" w:themeColor="text1"/>
          <w:kern w:val="0"/>
          <w:sz w:val="32"/>
          <w:szCs w:val="32"/>
          <w:shd w:val="clear" w:color="auto" w:fill="FFFFFF"/>
        </w:rPr>
      </w:pPr>
      <w:r w:rsidRPr="00AA0B78">
        <w:rPr>
          <w:rFonts w:ascii="仿宋_GB2312" w:eastAsia="仿宋_GB2312" w:hAnsi="仿宋" w:cs="仿宋" w:hint="eastAsia"/>
          <w:color w:val="000000" w:themeColor="text1"/>
          <w:kern w:val="0"/>
          <w:sz w:val="32"/>
          <w:szCs w:val="32"/>
          <w:shd w:val="clear" w:color="auto" w:fill="FFFFFF"/>
        </w:rPr>
        <w:t>4.</w:t>
      </w:r>
      <w:r w:rsidR="004B1F16" w:rsidRPr="00AA0B78">
        <w:rPr>
          <w:rFonts w:ascii="仿宋_GB2312" w:eastAsia="仿宋_GB2312" w:hAnsi="仿宋" w:cs="仿宋" w:hint="eastAsia"/>
          <w:color w:val="000000" w:themeColor="text1"/>
          <w:kern w:val="0"/>
          <w:sz w:val="32"/>
          <w:szCs w:val="32"/>
          <w:shd w:val="clear" w:color="auto" w:fill="FFFFFF"/>
        </w:rPr>
        <w:t>学生成果</w:t>
      </w:r>
      <w:r w:rsidRPr="00AA0B78">
        <w:rPr>
          <w:rFonts w:ascii="仿宋_GB2312" w:eastAsia="仿宋_GB2312" w:hAnsi="仿宋" w:cs="仿宋" w:hint="eastAsia"/>
          <w:color w:val="000000" w:themeColor="text1"/>
          <w:kern w:val="0"/>
          <w:sz w:val="32"/>
          <w:szCs w:val="32"/>
          <w:shd w:val="clear" w:color="auto" w:fill="FFFFFF"/>
        </w:rPr>
        <w:t>一流</w:t>
      </w:r>
    </w:p>
    <w:p w14:paraId="71158A7C" w14:textId="77777777" w:rsidR="00A270D8" w:rsidRPr="00AA0B78" w:rsidRDefault="004A2E52" w:rsidP="00AA0B78">
      <w:pPr>
        <w:spacing w:line="600" w:lineRule="exact"/>
        <w:ind w:firstLineChars="200" w:firstLine="640"/>
        <w:rPr>
          <w:rFonts w:ascii="仿宋_GB2312" w:eastAsia="仿宋_GB2312" w:hAnsi="仿宋" w:cs="仿宋"/>
          <w:color w:val="000000" w:themeColor="text1"/>
          <w:kern w:val="0"/>
          <w:sz w:val="32"/>
          <w:szCs w:val="32"/>
          <w:shd w:val="clear" w:color="auto" w:fill="FFFFFF"/>
        </w:rPr>
      </w:pPr>
      <w:r w:rsidRPr="00AA0B78">
        <w:rPr>
          <w:rFonts w:ascii="仿宋_GB2312" w:eastAsia="仿宋_GB2312" w:hAnsi="仿宋" w:cs="仿宋" w:hint="eastAsia"/>
          <w:color w:val="000000" w:themeColor="text1"/>
          <w:kern w:val="0"/>
          <w:sz w:val="32"/>
          <w:szCs w:val="32"/>
          <w:shd w:val="clear" w:color="auto" w:fill="FFFFFF"/>
        </w:rPr>
        <w:t>坚持以学生为中心，促进学生全面发展，有效激发学生</w:t>
      </w:r>
      <w:r w:rsidRPr="00AA0B78">
        <w:rPr>
          <w:rFonts w:ascii="仿宋_GB2312" w:eastAsia="仿宋_GB2312" w:hAnsi="仿宋" w:cs="仿宋" w:hint="eastAsia"/>
          <w:color w:val="000000" w:themeColor="text1"/>
          <w:kern w:val="0"/>
          <w:sz w:val="32"/>
          <w:szCs w:val="32"/>
          <w:shd w:val="clear" w:color="auto" w:fill="FFFFFF"/>
        </w:rPr>
        <w:lastRenderedPageBreak/>
        <w:t>学习兴趣和潜能，增强创新精神、实践能力和社会责任感，毕业生行业认可度高、社会整体评价好。</w:t>
      </w:r>
    </w:p>
    <w:p w14:paraId="626E9D52" w14:textId="77777777" w:rsidR="00A270D8" w:rsidRPr="00AA0B78" w:rsidRDefault="004A2E52" w:rsidP="00AA0B78">
      <w:pPr>
        <w:widowControl/>
        <w:shd w:val="clear" w:color="auto" w:fill="FFFFFF"/>
        <w:spacing w:line="600" w:lineRule="exact"/>
        <w:ind w:firstLineChars="200" w:firstLine="640"/>
        <w:outlineLvl w:val="0"/>
        <w:rPr>
          <w:rFonts w:ascii="仿宋_GB2312" w:eastAsia="仿宋_GB2312" w:hAnsi="仿宋" w:cs="仿宋"/>
          <w:color w:val="000000" w:themeColor="text1"/>
          <w:kern w:val="0"/>
          <w:sz w:val="32"/>
          <w:szCs w:val="32"/>
          <w:shd w:val="clear" w:color="auto" w:fill="FFFFFF"/>
        </w:rPr>
      </w:pPr>
      <w:r w:rsidRPr="00AA0B78">
        <w:rPr>
          <w:rFonts w:ascii="仿宋_GB2312" w:eastAsia="仿宋_GB2312" w:hAnsi="仿宋" w:cs="仿宋" w:hint="eastAsia"/>
          <w:color w:val="000000" w:themeColor="text1"/>
          <w:kern w:val="0"/>
          <w:sz w:val="32"/>
          <w:szCs w:val="32"/>
          <w:shd w:val="clear" w:color="auto" w:fill="FFFFFF"/>
        </w:rPr>
        <w:t>5.</w:t>
      </w:r>
      <w:r w:rsidR="00734E55" w:rsidRPr="00AA0B78">
        <w:rPr>
          <w:rFonts w:ascii="仿宋_GB2312" w:eastAsia="仿宋_GB2312" w:hAnsi="仿宋" w:cs="仿宋" w:hint="eastAsia"/>
          <w:color w:val="000000" w:themeColor="text1"/>
          <w:kern w:val="0"/>
          <w:sz w:val="32"/>
          <w:szCs w:val="32"/>
          <w:shd w:val="clear" w:color="auto" w:fill="FFFFFF"/>
        </w:rPr>
        <w:t>“教学质量与教学改革工程”</w:t>
      </w:r>
      <w:r w:rsidRPr="00AA0B78">
        <w:rPr>
          <w:rFonts w:ascii="仿宋_GB2312" w:eastAsia="仿宋_GB2312" w:hAnsi="仿宋" w:cs="仿宋" w:hint="eastAsia"/>
          <w:color w:val="000000" w:themeColor="text1"/>
          <w:kern w:val="0"/>
          <w:sz w:val="32"/>
          <w:szCs w:val="32"/>
          <w:shd w:val="clear" w:color="auto" w:fill="FFFFFF"/>
        </w:rPr>
        <w:t>建设成效显著</w:t>
      </w:r>
    </w:p>
    <w:p w14:paraId="489650BE" w14:textId="77777777" w:rsidR="00A270D8" w:rsidRPr="00AA0B78" w:rsidRDefault="004A2E52" w:rsidP="00AA0B78">
      <w:pPr>
        <w:widowControl/>
        <w:shd w:val="clear" w:color="auto" w:fill="FFFFFF"/>
        <w:spacing w:line="600" w:lineRule="exact"/>
        <w:ind w:firstLineChars="200" w:firstLine="640"/>
        <w:rPr>
          <w:rFonts w:ascii="仿宋_GB2312" w:eastAsia="仿宋_GB2312" w:hAnsi="仿宋" w:cs="仿宋"/>
          <w:color w:val="000000" w:themeColor="text1"/>
          <w:kern w:val="0"/>
          <w:sz w:val="32"/>
          <w:szCs w:val="32"/>
          <w:shd w:val="clear" w:color="auto" w:fill="FFFFFF"/>
        </w:rPr>
      </w:pPr>
      <w:r w:rsidRPr="00AA0B78">
        <w:rPr>
          <w:rFonts w:ascii="仿宋_GB2312" w:eastAsia="仿宋_GB2312" w:hAnsi="仿宋" w:cs="仿宋" w:hint="eastAsia"/>
          <w:color w:val="000000" w:themeColor="text1"/>
          <w:kern w:val="0"/>
          <w:sz w:val="32"/>
          <w:szCs w:val="32"/>
          <w:shd w:val="clear" w:color="auto" w:fill="FFFFFF"/>
        </w:rPr>
        <w:t>获得</w:t>
      </w:r>
      <w:r w:rsidR="006A0597" w:rsidRPr="00AA0B78">
        <w:rPr>
          <w:rFonts w:ascii="仿宋_GB2312" w:eastAsia="仿宋_GB2312" w:hAnsi="仿宋" w:cs="仿宋" w:hint="eastAsia"/>
          <w:color w:val="000000" w:themeColor="text1"/>
          <w:kern w:val="0"/>
          <w:sz w:val="32"/>
          <w:szCs w:val="32"/>
          <w:shd w:val="clear" w:color="auto" w:fill="FFFFFF"/>
        </w:rPr>
        <w:t>校级</w:t>
      </w:r>
      <w:r w:rsidRPr="00AA0B78">
        <w:rPr>
          <w:rFonts w:ascii="仿宋_GB2312" w:eastAsia="仿宋_GB2312" w:hAnsi="仿宋" w:cs="仿宋" w:hint="eastAsia"/>
          <w:color w:val="000000" w:themeColor="text1"/>
          <w:kern w:val="0"/>
          <w:sz w:val="32"/>
          <w:szCs w:val="32"/>
          <w:shd w:val="clear" w:color="auto" w:fill="FFFFFF"/>
        </w:rPr>
        <w:t>以上</w:t>
      </w:r>
      <w:r w:rsidR="00734E55" w:rsidRPr="00AA0B78">
        <w:rPr>
          <w:rFonts w:ascii="仿宋_GB2312" w:eastAsia="仿宋_GB2312" w:hAnsi="仿宋" w:cs="仿宋" w:hint="eastAsia"/>
          <w:color w:val="000000" w:themeColor="text1"/>
          <w:kern w:val="0"/>
          <w:sz w:val="32"/>
          <w:szCs w:val="32"/>
          <w:shd w:val="clear" w:color="auto" w:fill="FFFFFF"/>
        </w:rPr>
        <w:t>“教学质量与教学改革工程”</w:t>
      </w:r>
      <w:r w:rsidRPr="00AA0B78">
        <w:rPr>
          <w:rFonts w:ascii="仿宋_GB2312" w:eastAsia="仿宋_GB2312" w:hAnsi="仿宋" w:cs="仿宋" w:hint="eastAsia"/>
          <w:color w:val="000000" w:themeColor="text1"/>
          <w:kern w:val="0"/>
          <w:sz w:val="32"/>
          <w:szCs w:val="32"/>
          <w:shd w:val="clear" w:color="auto" w:fill="FFFFFF"/>
        </w:rPr>
        <w:t>（简称“质量工程”）专业类项目立项，并且已经通过</w:t>
      </w:r>
      <w:r w:rsidR="006A0597" w:rsidRPr="00AA0B78">
        <w:rPr>
          <w:rFonts w:ascii="仿宋_GB2312" w:eastAsia="仿宋_GB2312" w:hAnsi="仿宋" w:cs="仿宋" w:hint="eastAsia"/>
          <w:color w:val="000000" w:themeColor="text1"/>
          <w:kern w:val="0"/>
          <w:sz w:val="32"/>
          <w:szCs w:val="32"/>
          <w:shd w:val="clear" w:color="auto" w:fill="FFFFFF"/>
        </w:rPr>
        <w:t>校级</w:t>
      </w:r>
      <w:r w:rsidRPr="00AA0B78">
        <w:rPr>
          <w:rFonts w:ascii="仿宋_GB2312" w:eastAsia="仿宋_GB2312" w:hAnsi="仿宋" w:cs="仿宋" w:hint="eastAsia"/>
          <w:color w:val="000000" w:themeColor="text1"/>
          <w:kern w:val="0"/>
          <w:sz w:val="32"/>
          <w:szCs w:val="32"/>
          <w:shd w:val="clear" w:color="auto" w:fill="FFFFFF"/>
        </w:rPr>
        <w:t>验收。</w:t>
      </w:r>
    </w:p>
    <w:p w14:paraId="49A46FD3" w14:textId="77777777" w:rsidR="00A270D8" w:rsidRPr="00AA0B78" w:rsidRDefault="004A2E52" w:rsidP="00AA0B78">
      <w:pPr>
        <w:widowControl/>
        <w:shd w:val="clear" w:color="auto" w:fill="FFFFFF"/>
        <w:spacing w:line="600" w:lineRule="exact"/>
        <w:ind w:leftChars="200" w:left="420"/>
        <w:rPr>
          <w:rFonts w:ascii="楷体" w:eastAsia="楷体" w:hAnsi="楷体" w:cs="仿宋"/>
          <w:bCs/>
          <w:color w:val="000000" w:themeColor="text1"/>
          <w:kern w:val="0"/>
          <w:sz w:val="32"/>
          <w:szCs w:val="32"/>
          <w:shd w:val="clear" w:color="auto" w:fill="FFFFFF"/>
        </w:rPr>
      </w:pPr>
      <w:r w:rsidRPr="00AA0B78">
        <w:rPr>
          <w:rFonts w:ascii="楷体" w:eastAsia="楷体" w:hAnsi="楷体" w:cs="仿宋" w:hint="eastAsia"/>
          <w:bCs/>
          <w:color w:val="000000" w:themeColor="text1"/>
          <w:kern w:val="0"/>
          <w:sz w:val="32"/>
          <w:szCs w:val="32"/>
          <w:shd w:val="clear" w:color="auto" w:fill="FFFFFF"/>
        </w:rPr>
        <w:t>（二）学校一流本科专业建设点同时还需满足以下条件之一：</w:t>
      </w:r>
    </w:p>
    <w:p w14:paraId="4462D395" w14:textId="77777777" w:rsidR="00A270D8" w:rsidRPr="00AA0B78" w:rsidRDefault="004A2E52" w:rsidP="00AA0B78">
      <w:pPr>
        <w:widowControl/>
        <w:shd w:val="clear" w:color="auto" w:fill="FFFFFF"/>
        <w:spacing w:line="600" w:lineRule="exact"/>
        <w:ind w:firstLineChars="200" w:firstLine="640"/>
        <w:outlineLvl w:val="0"/>
        <w:rPr>
          <w:rFonts w:ascii="仿宋_GB2312" w:eastAsia="仿宋_GB2312" w:hAnsi="仿宋" w:cs="仿宋"/>
          <w:color w:val="000000" w:themeColor="text1"/>
          <w:kern w:val="0"/>
          <w:sz w:val="32"/>
          <w:szCs w:val="32"/>
          <w:shd w:val="clear" w:color="auto" w:fill="FFFFFF"/>
        </w:rPr>
      </w:pPr>
      <w:r w:rsidRPr="00AA0B78">
        <w:rPr>
          <w:rFonts w:ascii="仿宋_GB2312" w:eastAsia="仿宋_GB2312" w:hAnsi="仿宋" w:cs="仿宋" w:hint="eastAsia"/>
          <w:color w:val="000000" w:themeColor="text1"/>
          <w:kern w:val="0"/>
          <w:sz w:val="32"/>
          <w:szCs w:val="32"/>
          <w:shd w:val="clear" w:color="auto" w:fill="FFFFFF"/>
        </w:rPr>
        <w:t>1.通过国内外权威认证组织认证；</w:t>
      </w:r>
    </w:p>
    <w:p w14:paraId="1E5BE47B" w14:textId="77777777" w:rsidR="00A270D8" w:rsidRPr="00AA0B78" w:rsidRDefault="004A2E52" w:rsidP="00AA0B78">
      <w:pPr>
        <w:widowControl/>
        <w:shd w:val="clear" w:color="auto" w:fill="FFFFFF"/>
        <w:spacing w:line="600" w:lineRule="exact"/>
        <w:ind w:firstLineChars="200" w:firstLine="640"/>
        <w:rPr>
          <w:rFonts w:ascii="仿宋_GB2312" w:eastAsia="仿宋_GB2312" w:hAnsi="仿宋" w:cs="仿宋"/>
          <w:color w:val="000000" w:themeColor="text1"/>
          <w:kern w:val="0"/>
          <w:sz w:val="32"/>
          <w:szCs w:val="32"/>
          <w:shd w:val="clear" w:color="auto" w:fill="FFFFFF"/>
        </w:rPr>
      </w:pPr>
      <w:r w:rsidRPr="00AA0B78">
        <w:rPr>
          <w:rFonts w:ascii="仿宋_GB2312" w:eastAsia="仿宋_GB2312" w:hAnsi="仿宋" w:cs="仿宋" w:hint="eastAsia"/>
          <w:color w:val="000000" w:themeColor="text1"/>
          <w:kern w:val="0"/>
          <w:sz w:val="32"/>
          <w:szCs w:val="32"/>
          <w:shd w:val="clear" w:color="auto" w:fill="FFFFFF"/>
        </w:rPr>
        <w:t>2.具有国家级或省级重点学科支撑；</w:t>
      </w:r>
    </w:p>
    <w:p w14:paraId="465904FF" w14:textId="77777777" w:rsidR="00A270D8" w:rsidRPr="00AA0B78" w:rsidRDefault="004A2E52" w:rsidP="00AA0B78">
      <w:pPr>
        <w:widowControl/>
        <w:shd w:val="clear" w:color="auto" w:fill="FFFFFF"/>
        <w:spacing w:line="600" w:lineRule="exact"/>
        <w:ind w:firstLineChars="200" w:firstLine="640"/>
        <w:rPr>
          <w:rFonts w:ascii="仿宋_GB2312" w:eastAsia="仿宋_GB2312" w:hAnsi="仿宋" w:cs="仿宋"/>
          <w:color w:val="000000" w:themeColor="text1"/>
          <w:kern w:val="0"/>
          <w:sz w:val="32"/>
          <w:szCs w:val="32"/>
          <w:shd w:val="clear" w:color="auto" w:fill="FFFFFF"/>
        </w:rPr>
      </w:pPr>
      <w:r w:rsidRPr="00AA0B78">
        <w:rPr>
          <w:rFonts w:ascii="仿宋_GB2312" w:eastAsia="仿宋_GB2312" w:hAnsi="仿宋" w:cs="仿宋" w:hint="eastAsia"/>
          <w:color w:val="000000" w:themeColor="text1"/>
          <w:kern w:val="0"/>
          <w:sz w:val="32"/>
          <w:szCs w:val="32"/>
          <w:shd w:val="clear" w:color="auto" w:fill="FFFFFF"/>
        </w:rPr>
        <w:t>3.获得省级以上</w:t>
      </w:r>
      <w:r w:rsidR="00FB14B0" w:rsidRPr="00AA0B78">
        <w:rPr>
          <w:rFonts w:ascii="仿宋_GB2312" w:eastAsia="仿宋_GB2312" w:hAnsi="仿宋" w:cs="仿宋" w:hint="eastAsia"/>
          <w:color w:val="000000" w:themeColor="text1"/>
          <w:kern w:val="0"/>
          <w:sz w:val="32"/>
          <w:szCs w:val="32"/>
          <w:shd w:val="clear" w:color="auto" w:fill="FFFFFF"/>
        </w:rPr>
        <w:t>教育</w:t>
      </w:r>
      <w:r w:rsidRPr="00AA0B78">
        <w:rPr>
          <w:rFonts w:ascii="仿宋_GB2312" w:eastAsia="仿宋_GB2312" w:hAnsi="仿宋" w:cs="仿宋" w:hint="eastAsia"/>
          <w:color w:val="000000" w:themeColor="text1"/>
          <w:kern w:val="0"/>
          <w:sz w:val="32"/>
          <w:szCs w:val="32"/>
          <w:shd w:val="clear" w:color="auto" w:fill="FFFFFF"/>
        </w:rPr>
        <w:t>教学成果奖、教学名师、在线开放课程等。</w:t>
      </w:r>
    </w:p>
    <w:p w14:paraId="60217AF5" w14:textId="77777777" w:rsidR="00A270D8" w:rsidRPr="00AA0B78" w:rsidRDefault="004A2E52" w:rsidP="00AA0B78">
      <w:pPr>
        <w:widowControl/>
        <w:shd w:val="clear" w:color="auto" w:fill="FFFFFF"/>
        <w:spacing w:line="600" w:lineRule="exact"/>
        <w:ind w:firstLineChars="200" w:firstLine="640"/>
        <w:rPr>
          <w:rFonts w:ascii="仿宋_GB2312" w:eastAsia="仿宋_GB2312" w:hAnsi="仿宋" w:cs="仿宋"/>
          <w:kern w:val="0"/>
          <w:sz w:val="32"/>
          <w:szCs w:val="32"/>
          <w:shd w:val="clear" w:color="auto" w:fill="FFFFFF"/>
        </w:rPr>
      </w:pPr>
      <w:r w:rsidRPr="00AA0B78">
        <w:rPr>
          <w:rFonts w:ascii="仿宋_GB2312" w:eastAsia="仿宋_GB2312" w:hAnsi="仿宋" w:cs="仿宋" w:hint="eastAsia"/>
          <w:kern w:val="0"/>
          <w:sz w:val="32"/>
          <w:szCs w:val="32"/>
          <w:shd w:val="clear" w:color="auto" w:fill="FFFFFF"/>
        </w:rPr>
        <w:t>4.获得校级</w:t>
      </w:r>
      <w:r w:rsidR="00FB14B0" w:rsidRPr="00AA0B78">
        <w:rPr>
          <w:rFonts w:ascii="仿宋_GB2312" w:eastAsia="仿宋_GB2312" w:hAnsi="仿宋" w:cs="仿宋" w:hint="eastAsia"/>
          <w:kern w:val="0"/>
          <w:sz w:val="32"/>
          <w:szCs w:val="32"/>
          <w:shd w:val="clear" w:color="auto" w:fill="FFFFFF"/>
        </w:rPr>
        <w:t>教育</w:t>
      </w:r>
      <w:r w:rsidRPr="00AA0B78">
        <w:rPr>
          <w:rFonts w:ascii="仿宋_GB2312" w:eastAsia="仿宋_GB2312" w:hAnsi="仿宋" w:cs="仿宋" w:hint="eastAsia"/>
          <w:kern w:val="0"/>
          <w:sz w:val="32"/>
          <w:szCs w:val="32"/>
          <w:shd w:val="clear" w:color="auto" w:fill="FFFFFF"/>
        </w:rPr>
        <w:t>教学成果奖一等奖以上、校级以上一流课程</w:t>
      </w:r>
      <w:r w:rsidR="00B9731A" w:rsidRPr="00AA0B78">
        <w:rPr>
          <w:rFonts w:ascii="仿宋_GB2312" w:eastAsia="仿宋_GB2312" w:hAnsi="仿宋" w:cs="仿宋" w:hint="eastAsia"/>
          <w:kern w:val="0"/>
          <w:sz w:val="32"/>
          <w:szCs w:val="32"/>
          <w:shd w:val="clear" w:color="auto" w:fill="FFFFFF"/>
        </w:rPr>
        <w:t>两</w:t>
      </w:r>
      <w:r w:rsidRPr="00AA0B78">
        <w:rPr>
          <w:rFonts w:ascii="仿宋_GB2312" w:eastAsia="仿宋_GB2312" w:hAnsi="仿宋" w:cs="仿宋" w:hint="eastAsia"/>
          <w:kern w:val="0"/>
          <w:sz w:val="32"/>
          <w:szCs w:val="32"/>
          <w:shd w:val="clear" w:color="auto" w:fill="FFFFFF"/>
        </w:rPr>
        <w:t>门、青年教师教学竞赛一等奖、学校教学名师等。</w:t>
      </w:r>
    </w:p>
    <w:p w14:paraId="7F76FE6A" w14:textId="77777777" w:rsidR="00A270D8" w:rsidRPr="00AA0B78" w:rsidRDefault="004A2E52" w:rsidP="00AA0B78">
      <w:pPr>
        <w:widowControl/>
        <w:shd w:val="clear" w:color="auto" w:fill="FFFFFF"/>
        <w:spacing w:line="600" w:lineRule="exact"/>
        <w:ind w:firstLineChars="200" w:firstLine="640"/>
        <w:rPr>
          <w:rFonts w:ascii="黑体" w:eastAsia="黑体" w:hAnsi="黑体" w:cs="黑体"/>
          <w:bCs/>
          <w:color w:val="000000" w:themeColor="text1"/>
          <w:kern w:val="0"/>
          <w:sz w:val="32"/>
          <w:szCs w:val="32"/>
          <w:shd w:val="clear" w:color="auto" w:fill="FFFFFF"/>
        </w:rPr>
      </w:pPr>
      <w:r w:rsidRPr="00AA0B78">
        <w:rPr>
          <w:rFonts w:ascii="黑体" w:eastAsia="黑体" w:hAnsi="黑体" w:cs="黑体" w:hint="eastAsia"/>
          <w:bCs/>
          <w:color w:val="000000" w:themeColor="text1"/>
          <w:kern w:val="0"/>
          <w:sz w:val="32"/>
          <w:szCs w:val="32"/>
          <w:shd w:val="clear" w:color="auto" w:fill="FFFFFF"/>
        </w:rPr>
        <w:t>四、遴选办法</w:t>
      </w:r>
    </w:p>
    <w:p w14:paraId="130B1A8D" w14:textId="77777777" w:rsidR="00A270D8" w:rsidRPr="00AA0B78" w:rsidRDefault="004A2E52" w:rsidP="00AA0B78">
      <w:pPr>
        <w:widowControl/>
        <w:shd w:val="clear" w:color="auto" w:fill="FFFFFF"/>
        <w:spacing w:line="600" w:lineRule="exact"/>
        <w:ind w:firstLineChars="200" w:firstLine="640"/>
        <w:rPr>
          <w:rFonts w:ascii="仿宋_GB2312" w:eastAsia="仿宋_GB2312" w:hAnsi="仿宋" w:cs="仿宋"/>
          <w:color w:val="000000" w:themeColor="text1"/>
          <w:kern w:val="0"/>
          <w:sz w:val="32"/>
          <w:szCs w:val="32"/>
          <w:shd w:val="clear" w:color="auto" w:fill="FFFFFF"/>
        </w:rPr>
      </w:pPr>
      <w:r w:rsidRPr="00AA0B78">
        <w:rPr>
          <w:rFonts w:ascii="仿宋_GB2312" w:eastAsia="仿宋_GB2312" w:hAnsi="仿宋" w:cs="仿宋" w:hint="eastAsia"/>
          <w:color w:val="000000" w:themeColor="text1"/>
          <w:kern w:val="0"/>
          <w:sz w:val="32"/>
          <w:szCs w:val="32"/>
          <w:shd w:val="clear" w:color="auto" w:fill="FFFFFF"/>
        </w:rPr>
        <w:t>按照条件审核的原则，由各学院对标自评、择优申报，学校组织遴选。</w:t>
      </w:r>
    </w:p>
    <w:p w14:paraId="2C065862" w14:textId="77777777" w:rsidR="00A270D8" w:rsidRPr="00AA0B78" w:rsidRDefault="004A2E52" w:rsidP="00AA0B78">
      <w:pPr>
        <w:widowControl/>
        <w:shd w:val="clear" w:color="auto" w:fill="FFFFFF"/>
        <w:spacing w:line="600" w:lineRule="exact"/>
        <w:ind w:firstLineChars="200" w:firstLine="640"/>
        <w:rPr>
          <w:rFonts w:ascii="仿宋_GB2312" w:eastAsia="仿宋_GB2312" w:hAnsi="仿宋" w:cs="仿宋"/>
          <w:color w:val="000000" w:themeColor="text1"/>
          <w:kern w:val="0"/>
          <w:sz w:val="32"/>
          <w:szCs w:val="32"/>
          <w:shd w:val="clear" w:color="auto" w:fill="FFFFFF"/>
        </w:rPr>
      </w:pPr>
      <w:r w:rsidRPr="00AA0B78">
        <w:rPr>
          <w:rFonts w:ascii="仿宋_GB2312" w:eastAsia="仿宋_GB2312" w:hAnsi="仿宋" w:cs="仿宋" w:hint="eastAsia"/>
          <w:color w:val="000000" w:themeColor="text1"/>
          <w:kern w:val="0"/>
          <w:sz w:val="32"/>
          <w:szCs w:val="32"/>
          <w:shd w:val="clear" w:color="auto" w:fill="FFFFFF"/>
        </w:rPr>
        <w:t>具体流程：学校发布申报通知、采集数据、受理申报材料，组织遴选，审核并公示后发文公布。</w:t>
      </w:r>
    </w:p>
    <w:p w14:paraId="0A79742F" w14:textId="77777777" w:rsidR="00A270D8" w:rsidRPr="00AA0B78" w:rsidRDefault="004A2E52" w:rsidP="00AA0B78">
      <w:pPr>
        <w:widowControl/>
        <w:shd w:val="clear" w:color="auto" w:fill="FFFFFF"/>
        <w:spacing w:line="600" w:lineRule="exact"/>
        <w:ind w:leftChars="200" w:left="420"/>
        <w:rPr>
          <w:rStyle w:val="ab"/>
          <w:rFonts w:ascii="黑体" w:eastAsia="黑体" w:hAnsi="黑体" w:cs="黑体"/>
          <w:b w:val="0"/>
          <w:color w:val="000000" w:themeColor="text1"/>
          <w:kern w:val="0"/>
          <w:sz w:val="32"/>
          <w:szCs w:val="32"/>
          <w:shd w:val="clear" w:color="auto" w:fill="FFFFFF"/>
        </w:rPr>
      </w:pPr>
      <w:r w:rsidRPr="00AA0B78">
        <w:rPr>
          <w:rStyle w:val="ab"/>
          <w:rFonts w:ascii="黑体" w:eastAsia="黑体" w:hAnsi="黑体" w:cs="黑体" w:hint="eastAsia"/>
          <w:b w:val="0"/>
          <w:color w:val="000000" w:themeColor="text1"/>
          <w:kern w:val="0"/>
          <w:sz w:val="32"/>
          <w:szCs w:val="32"/>
          <w:shd w:val="clear" w:color="auto" w:fill="FFFFFF"/>
        </w:rPr>
        <w:t>五、保障措施</w:t>
      </w:r>
    </w:p>
    <w:p w14:paraId="706AD49C" w14:textId="77777777" w:rsidR="00A270D8" w:rsidRPr="00AA0B78" w:rsidRDefault="004A2E52" w:rsidP="00AA0B78">
      <w:pPr>
        <w:widowControl/>
        <w:shd w:val="clear" w:color="auto" w:fill="FFFFFF"/>
        <w:spacing w:line="600" w:lineRule="exact"/>
        <w:ind w:firstLineChars="200" w:firstLine="640"/>
        <w:rPr>
          <w:rFonts w:ascii="仿宋_GB2312" w:eastAsia="仿宋_GB2312" w:hAnsi="仿宋" w:cs="仿宋"/>
          <w:color w:val="000000" w:themeColor="text1"/>
          <w:sz w:val="32"/>
          <w:szCs w:val="32"/>
        </w:rPr>
      </w:pPr>
      <w:r w:rsidRPr="00AA0B78">
        <w:rPr>
          <w:rFonts w:ascii="仿宋_GB2312" w:eastAsia="仿宋_GB2312" w:hAnsi="仿宋" w:cs="仿宋" w:hint="eastAsia"/>
          <w:color w:val="000000" w:themeColor="text1"/>
          <w:kern w:val="0"/>
          <w:sz w:val="32"/>
          <w:szCs w:val="32"/>
          <w:shd w:val="clear" w:color="auto" w:fill="FFFFFF"/>
        </w:rPr>
        <w:t>（一）项目管理。一流本科专业建设实施项目管理，学校成立“一流本科专业建设工作领导小组”统筹推进一流本科专业建设工作，立项专业所在学院是项目建设主体，负责一流本科专业建设的具体工作。</w:t>
      </w:r>
    </w:p>
    <w:p w14:paraId="4D6B64F3" w14:textId="77777777" w:rsidR="00A270D8" w:rsidRPr="00AA0B78" w:rsidRDefault="004A2E52" w:rsidP="00AA0B78">
      <w:pPr>
        <w:widowControl/>
        <w:shd w:val="clear" w:color="auto" w:fill="FFFFFF"/>
        <w:spacing w:line="600" w:lineRule="exact"/>
        <w:ind w:firstLineChars="200" w:firstLine="640"/>
        <w:rPr>
          <w:rFonts w:ascii="仿宋_GB2312" w:eastAsia="仿宋_GB2312" w:hAnsi="仿宋" w:cs="仿宋"/>
          <w:color w:val="000000" w:themeColor="text1"/>
          <w:sz w:val="32"/>
          <w:szCs w:val="32"/>
        </w:rPr>
      </w:pPr>
      <w:r w:rsidRPr="00AA0B78">
        <w:rPr>
          <w:rFonts w:ascii="仿宋_GB2312" w:eastAsia="仿宋_GB2312" w:hAnsi="仿宋" w:cs="仿宋" w:hint="eastAsia"/>
          <w:color w:val="000000" w:themeColor="text1"/>
          <w:kern w:val="0"/>
          <w:sz w:val="32"/>
          <w:szCs w:val="32"/>
          <w:shd w:val="clear" w:color="auto" w:fill="FFFFFF"/>
        </w:rPr>
        <w:lastRenderedPageBreak/>
        <w:t>（二）经费支持与奖励。学校给予每个立项专业建设资金支持，立项专业可根据实际用款需要确定建设周期内每年投入额度，学校根据申报情况予以统筹调整。</w:t>
      </w:r>
    </w:p>
    <w:p w14:paraId="2C0C96EB" w14:textId="77777777" w:rsidR="00A270D8" w:rsidRPr="00AA0B78" w:rsidRDefault="004A2E52" w:rsidP="00AA0B78">
      <w:pPr>
        <w:widowControl/>
        <w:shd w:val="clear" w:color="auto" w:fill="FFFFFF"/>
        <w:spacing w:line="600" w:lineRule="exact"/>
        <w:ind w:firstLineChars="200" w:firstLine="640"/>
        <w:rPr>
          <w:rFonts w:ascii="仿宋_GB2312" w:eastAsia="仿宋_GB2312" w:hAnsi="仿宋" w:cs="仿宋"/>
          <w:color w:val="000000" w:themeColor="text1"/>
          <w:sz w:val="32"/>
          <w:szCs w:val="32"/>
        </w:rPr>
      </w:pPr>
      <w:r w:rsidRPr="00AA0B78">
        <w:rPr>
          <w:rFonts w:ascii="仿宋_GB2312" w:eastAsia="仿宋_GB2312" w:hAnsi="仿宋" w:cs="仿宋" w:hint="eastAsia"/>
          <w:color w:val="000000" w:themeColor="text1"/>
          <w:kern w:val="0"/>
          <w:sz w:val="32"/>
          <w:szCs w:val="32"/>
          <w:shd w:val="clear" w:color="auto" w:fill="FFFFFF"/>
        </w:rPr>
        <w:t>对按期完成建设任务</w:t>
      </w:r>
      <w:proofErr w:type="gramStart"/>
      <w:r w:rsidRPr="00AA0B78">
        <w:rPr>
          <w:rFonts w:ascii="仿宋_GB2312" w:eastAsia="仿宋_GB2312" w:hAnsi="仿宋" w:cs="仿宋" w:hint="eastAsia"/>
          <w:color w:val="000000" w:themeColor="text1"/>
          <w:kern w:val="0"/>
          <w:sz w:val="32"/>
          <w:szCs w:val="32"/>
          <w:shd w:val="clear" w:color="auto" w:fill="FFFFFF"/>
        </w:rPr>
        <w:t>且建设</w:t>
      </w:r>
      <w:proofErr w:type="gramEnd"/>
      <w:r w:rsidRPr="00AA0B78">
        <w:rPr>
          <w:rFonts w:ascii="仿宋_GB2312" w:eastAsia="仿宋_GB2312" w:hAnsi="仿宋" w:cs="仿宋" w:hint="eastAsia"/>
          <w:color w:val="000000" w:themeColor="text1"/>
          <w:kern w:val="0"/>
          <w:sz w:val="32"/>
          <w:szCs w:val="32"/>
          <w:shd w:val="clear" w:color="auto" w:fill="FFFFFF"/>
        </w:rPr>
        <w:t>成效突出的专业，经考核评估学校奖励立项专业所在学院；立项专业在国家级（省级）专业、课程、名师、教学团队、教学成果奖等方面取得突破的，经学校认定后可另奖励专业所在学院。</w:t>
      </w:r>
    </w:p>
    <w:p w14:paraId="7A068AA3" w14:textId="77777777" w:rsidR="00A270D8" w:rsidRPr="00AA0B78" w:rsidRDefault="004A2E52" w:rsidP="00AA0B78">
      <w:pPr>
        <w:widowControl/>
        <w:shd w:val="clear" w:color="auto" w:fill="FFFFFF"/>
        <w:spacing w:line="600" w:lineRule="exact"/>
        <w:ind w:firstLineChars="200" w:firstLine="640"/>
        <w:rPr>
          <w:rFonts w:ascii="仿宋_GB2312" w:eastAsia="仿宋_GB2312" w:hAnsi="仿宋" w:cs="仿宋"/>
          <w:color w:val="000000" w:themeColor="text1"/>
          <w:sz w:val="32"/>
          <w:szCs w:val="32"/>
        </w:rPr>
      </w:pPr>
      <w:r w:rsidRPr="00AA0B78">
        <w:rPr>
          <w:rFonts w:ascii="仿宋_GB2312" w:eastAsia="仿宋_GB2312" w:hAnsi="仿宋" w:cs="仿宋" w:hint="eastAsia"/>
          <w:color w:val="000000" w:themeColor="text1"/>
          <w:kern w:val="0"/>
          <w:sz w:val="32"/>
          <w:szCs w:val="32"/>
          <w:shd w:val="clear" w:color="auto" w:fill="FFFFFF"/>
        </w:rPr>
        <w:t>（三）学校将对入选一流本科专业建设项目的专业设置、师资队伍建设、资源分配、招生就业、国际交流与合作等方面予以政策倾斜并充分赋权，为专业发展增强活力，有效下移管理中心，坚持</w:t>
      </w:r>
      <w:proofErr w:type="gramStart"/>
      <w:r w:rsidRPr="00AA0B78">
        <w:rPr>
          <w:rFonts w:ascii="仿宋_GB2312" w:eastAsia="仿宋_GB2312" w:hAnsi="仿宋" w:cs="仿宋" w:hint="eastAsia"/>
          <w:color w:val="000000" w:themeColor="text1"/>
          <w:kern w:val="0"/>
          <w:sz w:val="32"/>
          <w:szCs w:val="32"/>
          <w:shd w:val="clear" w:color="auto" w:fill="FFFFFF"/>
        </w:rPr>
        <w:t>放管服改革</w:t>
      </w:r>
      <w:proofErr w:type="gramEnd"/>
      <w:r w:rsidRPr="00AA0B78">
        <w:rPr>
          <w:rFonts w:ascii="仿宋_GB2312" w:eastAsia="仿宋_GB2312" w:hAnsi="仿宋" w:cs="仿宋" w:hint="eastAsia"/>
          <w:color w:val="000000" w:themeColor="text1"/>
          <w:kern w:val="0"/>
          <w:sz w:val="32"/>
          <w:szCs w:val="32"/>
          <w:shd w:val="clear" w:color="auto" w:fill="FFFFFF"/>
        </w:rPr>
        <w:t>，切实保障项目建设单位顺利推进人才培养和专业建设工作。</w:t>
      </w:r>
    </w:p>
    <w:p w14:paraId="6801842D" w14:textId="77777777" w:rsidR="00A270D8" w:rsidRPr="00AA0B78" w:rsidRDefault="004A2E52" w:rsidP="00AA0B78">
      <w:pPr>
        <w:widowControl/>
        <w:shd w:val="clear" w:color="auto" w:fill="FFFFFF"/>
        <w:spacing w:line="600" w:lineRule="exact"/>
        <w:ind w:leftChars="200" w:left="420" w:firstLineChars="100" w:firstLine="320"/>
        <w:rPr>
          <w:rStyle w:val="ab"/>
          <w:rFonts w:ascii="黑体" w:eastAsia="黑体" w:hAnsi="黑体" w:cs="黑体"/>
          <w:b w:val="0"/>
          <w:color w:val="000000" w:themeColor="text1"/>
          <w:kern w:val="0"/>
          <w:sz w:val="32"/>
          <w:szCs w:val="32"/>
          <w:shd w:val="clear" w:color="auto" w:fill="FFFFFF"/>
        </w:rPr>
      </w:pPr>
      <w:r w:rsidRPr="00AA0B78">
        <w:rPr>
          <w:rStyle w:val="ab"/>
          <w:rFonts w:ascii="黑体" w:eastAsia="黑体" w:hAnsi="黑体" w:cs="黑体" w:hint="eastAsia"/>
          <w:b w:val="0"/>
          <w:color w:val="000000" w:themeColor="text1"/>
          <w:kern w:val="0"/>
          <w:sz w:val="32"/>
          <w:szCs w:val="32"/>
          <w:shd w:val="clear" w:color="auto" w:fill="FFFFFF"/>
        </w:rPr>
        <w:t>六、考核验收</w:t>
      </w:r>
    </w:p>
    <w:p w14:paraId="1D38A105" w14:textId="77777777" w:rsidR="00A270D8" w:rsidRPr="00AA0B78" w:rsidRDefault="004A2E52" w:rsidP="00AA0B78">
      <w:pPr>
        <w:widowControl/>
        <w:numPr>
          <w:ilvl w:val="0"/>
          <w:numId w:val="4"/>
        </w:numPr>
        <w:shd w:val="clear" w:color="auto" w:fill="FFFFFF"/>
        <w:spacing w:line="600" w:lineRule="exact"/>
        <w:ind w:firstLineChars="200" w:firstLine="640"/>
        <w:rPr>
          <w:rFonts w:ascii="仿宋_GB2312" w:eastAsia="仿宋_GB2312" w:hAnsi="仿宋" w:cs="仿宋"/>
          <w:color w:val="000000" w:themeColor="text1"/>
          <w:kern w:val="0"/>
          <w:sz w:val="32"/>
          <w:szCs w:val="32"/>
          <w:shd w:val="clear" w:color="auto" w:fill="FFFFFF"/>
        </w:rPr>
      </w:pPr>
      <w:r w:rsidRPr="00AA0B78">
        <w:rPr>
          <w:rFonts w:ascii="仿宋_GB2312" w:eastAsia="仿宋_GB2312" w:hAnsi="仿宋" w:cs="仿宋" w:hint="eastAsia"/>
          <w:color w:val="000000" w:themeColor="text1"/>
          <w:kern w:val="0"/>
          <w:sz w:val="32"/>
          <w:szCs w:val="32"/>
          <w:shd w:val="clear" w:color="auto" w:fill="FFFFFF"/>
        </w:rPr>
        <w:t>学校一流本科专业建设采用年度报告考核</w:t>
      </w:r>
      <w:proofErr w:type="gramStart"/>
      <w:r w:rsidRPr="00AA0B78">
        <w:rPr>
          <w:rFonts w:ascii="仿宋_GB2312" w:eastAsia="仿宋_GB2312" w:hAnsi="仿宋" w:cs="仿宋" w:hint="eastAsia"/>
          <w:color w:val="000000" w:themeColor="text1"/>
          <w:kern w:val="0"/>
          <w:sz w:val="32"/>
          <w:szCs w:val="32"/>
          <w:shd w:val="clear" w:color="auto" w:fill="FFFFFF"/>
        </w:rPr>
        <w:t>和结项评估</w:t>
      </w:r>
      <w:proofErr w:type="gramEnd"/>
      <w:r w:rsidRPr="00AA0B78">
        <w:rPr>
          <w:rFonts w:ascii="仿宋_GB2312" w:eastAsia="仿宋_GB2312" w:hAnsi="仿宋" w:cs="仿宋" w:hint="eastAsia"/>
          <w:color w:val="000000" w:themeColor="text1"/>
          <w:kern w:val="0"/>
          <w:sz w:val="32"/>
          <w:szCs w:val="32"/>
          <w:shd w:val="clear" w:color="auto" w:fill="FFFFFF"/>
        </w:rPr>
        <w:t>考核相结合的考核形式。重点关注建设成果，对实施有力、进展良好、成果丰硕的，加大支持力度；对实施不力、进展缓慢、缺乏实效的，终止项目建设。</w:t>
      </w:r>
    </w:p>
    <w:p w14:paraId="2085FB29" w14:textId="77777777" w:rsidR="00A270D8" w:rsidRPr="00AA0B78" w:rsidRDefault="004A2E52" w:rsidP="00AA0B78">
      <w:pPr>
        <w:widowControl/>
        <w:numPr>
          <w:ilvl w:val="0"/>
          <w:numId w:val="4"/>
        </w:numPr>
        <w:shd w:val="clear" w:color="auto" w:fill="FFFFFF"/>
        <w:spacing w:line="600" w:lineRule="exact"/>
        <w:ind w:firstLineChars="200" w:firstLine="640"/>
        <w:rPr>
          <w:rFonts w:ascii="仿宋_GB2312" w:eastAsia="仿宋_GB2312" w:hAnsi="仿宋" w:cs="仿宋"/>
          <w:color w:val="000000" w:themeColor="text1"/>
          <w:sz w:val="32"/>
          <w:szCs w:val="32"/>
        </w:rPr>
      </w:pPr>
      <w:r w:rsidRPr="00AA0B78">
        <w:rPr>
          <w:rFonts w:ascii="仿宋_GB2312" w:eastAsia="仿宋_GB2312" w:hAnsi="仿宋" w:cs="仿宋" w:hint="eastAsia"/>
          <w:color w:val="000000" w:themeColor="text1"/>
          <w:kern w:val="0"/>
          <w:sz w:val="32"/>
          <w:szCs w:val="32"/>
          <w:shd w:val="clear" w:color="auto" w:fill="FFFFFF"/>
        </w:rPr>
        <w:t>学校一流本科专业建设期满，由教务处组织专家依照一流本科专业建设任务进行验收评估。</w:t>
      </w:r>
    </w:p>
    <w:p w14:paraId="4F010C2A" w14:textId="77777777" w:rsidR="00A270D8" w:rsidRPr="00984FDC" w:rsidRDefault="004A2E52" w:rsidP="00984FDC">
      <w:pPr>
        <w:widowControl/>
        <w:numPr>
          <w:ilvl w:val="0"/>
          <w:numId w:val="4"/>
        </w:numPr>
        <w:shd w:val="clear" w:color="auto" w:fill="FFFFFF"/>
        <w:spacing w:line="600" w:lineRule="exact"/>
        <w:ind w:firstLineChars="200" w:firstLine="640"/>
        <w:rPr>
          <w:rFonts w:ascii="仿宋_GB2312" w:eastAsia="仿宋_GB2312" w:hAnsi="仿宋" w:cs="仿宋"/>
          <w:color w:val="000000" w:themeColor="text1"/>
          <w:sz w:val="32"/>
          <w:szCs w:val="32"/>
        </w:rPr>
      </w:pPr>
      <w:r w:rsidRPr="00AA0B78">
        <w:rPr>
          <w:rFonts w:ascii="仿宋_GB2312" w:eastAsia="仿宋_GB2312" w:hAnsi="仿宋" w:cs="仿宋" w:hint="eastAsia"/>
          <w:color w:val="000000" w:themeColor="text1"/>
          <w:kern w:val="0"/>
          <w:sz w:val="32"/>
          <w:szCs w:val="32"/>
          <w:shd w:val="clear" w:color="auto" w:fill="FFFFFF"/>
        </w:rPr>
        <w:t>学校一流本科专业</w:t>
      </w:r>
      <w:proofErr w:type="gramStart"/>
      <w:r w:rsidRPr="00AA0B78">
        <w:rPr>
          <w:rFonts w:ascii="仿宋_GB2312" w:eastAsia="仿宋_GB2312" w:hAnsi="仿宋" w:cs="仿宋" w:hint="eastAsia"/>
          <w:color w:val="000000" w:themeColor="text1"/>
          <w:kern w:val="0"/>
          <w:sz w:val="32"/>
          <w:szCs w:val="32"/>
          <w:shd w:val="clear" w:color="auto" w:fill="FFFFFF"/>
        </w:rPr>
        <w:t>建设项目结项时</w:t>
      </w:r>
      <w:proofErr w:type="gramEnd"/>
      <w:r w:rsidRPr="00AA0B78">
        <w:rPr>
          <w:rFonts w:ascii="仿宋_GB2312" w:eastAsia="仿宋_GB2312" w:hAnsi="仿宋" w:cs="仿宋" w:hint="eastAsia"/>
          <w:color w:val="000000" w:themeColor="text1"/>
          <w:kern w:val="0"/>
          <w:sz w:val="32"/>
          <w:szCs w:val="32"/>
          <w:shd w:val="clear" w:color="auto" w:fill="FFFFFF"/>
        </w:rPr>
        <w:t>，学校组织经费审计和责任审计。</w:t>
      </w:r>
      <w:proofErr w:type="gramStart"/>
      <w:r w:rsidRPr="00AA0B78">
        <w:rPr>
          <w:rFonts w:ascii="仿宋_GB2312" w:eastAsia="仿宋_GB2312" w:hAnsi="仿宋" w:cs="仿宋" w:hint="eastAsia"/>
          <w:color w:val="000000" w:themeColor="text1"/>
          <w:kern w:val="0"/>
          <w:sz w:val="32"/>
          <w:szCs w:val="32"/>
          <w:shd w:val="clear" w:color="auto" w:fill="FFFFFF"/>
        </w:rPr>
        <w:t>凡项目</w:t>
      </w:r>
      <w:proofErr w:type="gramEnd"/>
      <w:r w:rsidRPr="00AA0B78">
        <w:rPr>
          <w:rFonts w:ascii="仿宋_GB2312" w:eastAsia="仿宋_GB2312" w:hAnsi="仿宋" w:cs="仿宋" w:hint="eastAsia"/>
          <w:color w:val="000000" w:themeColor="text1"/>
          <w:kern w:val="0"/>
          <w:sz w:val="32"/>
          <w:szCs w:val="32"/>
          <w:shd w:val="clear" w:color="auto" w:fill="FFFFFF"/>
        </w:rPr>
        <w:t>未能如期达标的，学校将收回项目</w:t>
      </w:r>
      <w:proofErr w:type="gramStart"/>
      <w:r w:rsidRPr="00AA0B78">
        <w:rPr>
          <w:rFonts w:ascii="仿宋_GB2312" w:eastAsia="仿宋_GB2312" w:hAnsi="仿宋" w:cs="仿宋" w:hint="eastAsia"/>
          <w:color w:val="000000" w:themeColor="text1"/>
          <w:kern w:val="0"/>
          <w:sz w:val="32"/>
          <w:szCs w:val="32"/>
          <w:shd w:val="clear" w:color="auto" w:fill="FFFFFF"/>
        </w:rPr>
        <w:t>结余结费并</w:t>
      </w:r>
      <w:proofErr w:type="gramEnd"/>
      <w:r w:rsidRPr="00AA0B78">
        <w:rPr>
          <w:rFonts w:ascii="仿宋_GB2312" w:eastAsia="仿宋_GB2312" w:hAnsi="仿宋" w:cs="仿宋" w:hint="eastAsia"/>
          <w:color w:val="000000" w:themeColor="text1"/>
          <w:kern w:val="0"/>
          <w:sz w:val="32"/>
          <w:szCs w:val="32"/>
          <w:shd w:val="clear" w:color="auto" w:fill="FFFFFF"/>
        </w:rPr>
        <w:t>视情况追究项目负责人和所在教学单位主要领导责任。</w:t>
      </w:r>
      <w:bookmarkStart w:id="0" w:name="_GoBack"/>
      <w:bookmarkEnd w:id="0"/>
    </w:p>
    <w:sectPr w:rsidR="00A270D8" w:rsidRPr="00984FDC" w:rsidSect="00A270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2DE8D" w14:textId="77777777" w:rsidR="00D662C1" w:rsidRDefault="00D662C1" w:rsidP="00A270D8">
      <w:r>
        <w:separator/>
      </w:r>
    </w:p>
  </w:endnote>
  <w:endnote w:type="continuationSeparator" w:id="0">
    <w:p w14:paraId="51D62CAB" w14:textId="77777777" w:rsidR="00D662C1" w:rsidRDefault="00D662C1" w:rsidP="00A2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9086D" w14:textId="77777777" w:rsidR="00A270D8" w:rsidRDefault="00D662C1">
    <w:pPr>
      <w:pStyle w:val="a7"/>
    </w:pPr>
    <w:r>
      <w:pict w14:anchorId="32AC4916">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14:paraId="167CB0C1" w14:textId="77777777" w:rsidR="00A270D8" w:rsidRDefault="00012A80">
                <w:pPr>
                  <w:pStyle w:val="a7"/>
                </w:pPr>
                <w:r>
                  <w:rPr>
                    <w:rFonts w:hint="eastAsia"/>
                  </w:rPr>
                  <w:fldChar w:fldCharType="begin"/>
                </w:r>
                <w:r w:rsidR="004A2E52">
                  <w:rPr>
                    <w:rFonts w:hint="eastAsia"/>
                  </w:rPr>
                  <w:instrText xml:space="preserve"> PAGE  \* MERGEFORMAT </w:instrText>
                </w:r>
                <w:r>
                  <w:rPr>
                    <w:rFonts w:hint="eastAsia"/>
                  </w:rPr>
                  <w:fldChar w:fldCharType="separate"/>
                </w:r>
                <w:r w:rsidR="00A26C44">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A7F68" w14:textId="77777777" w:rsidR="00D662C1" w:rsidRDefault="00D662C1" w:rsidP="00A270D8">
      <w:r>
        <w:separator/>
      </w:r>
    </w:p>
  </w:footnote>
  <w:footnote w:type="continuationSeparator" w:id="0">
    <w:p w14:paraId="137067FE" w14:textId="77777777" w:rsidR="00D662C1" w:rsidRDefault="00D662C1" w:rsidP="00A27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CB0F083"/>
    <w:multiLevelType w:val="singleLevel"/>
    <w:tmpl w:val="DCB0F083"/>
    <w:lvl w:ilvl="0">
      <w:start w:val="1"/>
      <w:numFmt w:val="chineseCounting"/>
      <w:suff w:val="nothing"/>
      <w:lvlText w:val="（%1）"/>
      <w:lvlJc w:val="left"/>
      <w:rPr>
        <w:rFonts w:hint="eastAsia"/>
      </w:rPr>
    </w:lvl>
  </w:abstractNum>
  <w:abstractNum w:abstractNumId="1" w15:restartNumberingAfterBreak="0">
    <w:nsid w:val="E6D832F3"/>
    <w:multiLevelType w:val="singleLevel"/>
    <w:tmpl w:val="E6D832F3"/>
    <w:lvl w:ilvl="0">
      <w:start w:val="2"/>
      <w:numFmt w:val="chineseCounting"/>
      <w:suff w:val="nothing"/>
      <w:lvlText w:val="%1、"/>
      <w:lvlJc w:val="left"/>
      <w:rPr>
        <w:rFonts w:hint="eastAsia"/>
      </w:rPr>
    </w:lvl>
  </w:abstractNum>
  <w:abstractNum w:abstractNumId="2" w15:restartNumberingAfterBreak="0">
    <w:nsid w:val="FFFFFF89"/>
    <w:multiLevelType w:val="singleLevel"/>
    <w:tmpl w:val="267CDC40"/>
    <w:lvl w:ilvl="0">
      <w:start w:val="1"/>
      <w:numFmt w:val="bullet"/>
      <w:lvlText w:val=""/>
      <w:lvlJc w:val="left"/>
      <w:pPr>
        <w:tabs>
          <w:tab w:val="num" w:pos="360"/>
        </w:tabs>
        <w:ind w:left="360" w:hangingChars="200" w:hanging="360"/>
      </w:pPr>
      <w:rPr>
        <w:rFonts w:ascii="Wingdings" w:hAnsi="Wingdings" w:hint="default"/>
      </w:rPr>
    </w:lvl>
  </w:abstractNum>
  <w:abstractNum w:abstractNumId="3" w15:restartNumberingAfterBreak="0">
    <w:nsid w:val="04CEB5A4"/>
    <w:multiLevelType w:val="singleLevel"/>
    <w:tmpl w:val="04CEB5A4"/>
    <w:lvl w:ilvl="0">
      <w:start w:val="1"/>
      <w:numFmt w:val="chineseCounting"/>
      <w:suff w:val="nothing"/>
      <w:lvlText w:val="（%1）"/>
      <w:lvlJc w:val="left"/>
      <w:rPr>
        <w:rFonts w:hint="eastAsia"/>
      </w:rPr>
    </w:lvl>
  </w:abstractNum>
  <w:abstractNum w:abstractNumId="4" w15:restartNumberingAfterBreak="0">
    <w:nsid w:val="17DD2455"/>
    <w:multiLevelType w:val="multilevel"/>
    <w:tmpl w:val="22544BF6"/>
    <w:lvl w:ilvl="0">
      <w:start w:val="2"/>
      <w:numFmt w:val="decimal"/>
      <w:lvlText w:val="%1."/>
      <w:lvlJc w:val="left"/>
      <w:pPr>
        <w:ind w:left="1680" w:hanging="1680"/>
      </w:pPr>
      <w:rPr>
        <w:rFonts w:hint="default"/>
      </w:rPr>
    </w:lvl>
    <w:lvl w:ilvl="1">
      <w:start w:val="2020"/>
      <w:numFmt w:val="decimal"/>
      <w:lvlText w:val="%1.%2年"/>
      <w:lvlJc w:val="left"/>
      <w:pPr>
        <w:ind w:left="2320" w:hanging="1680"/>
      </w:pPr>
      <w:rPr>
        <w:rFonts w:hint="default"/>
      </w:rPr>
    </w:lvl>
    <w:lvl w:ilvl="2">
      <w:start w:val="1"/>
      <w:numFmt w:val="decimal"/>
      <w:lvlText w:val="%1.%2年，%3."/>
      <w:lvlJc w:val="left"/>
      <w:pPr>
        <w:ind w:left="2960" w:hanging="1680"/>
      </w:pPr>
      <w:rPr>
        <w:rFonts w:hint="default"/>
      </w:rPr>
    </w:lvl>
    <w:lvl w:ilvl="3">
      <w:start w:val="1"/>
      <w:numFmt w:val="decimal"/>
      <w:lvlText w:val="%1.%2年，%3.%4."/>
      <w:lvlJc w:val="left"/>
      <w:pPr>
        <w:ind w:left="3720" w:hanging="1800"/>
      </w:pPr>
      <w:rPr>
        <w:rFonts w:hint="default"/>
      </w:rPr>
    </w:lvl>
    <w:lvl w:ilvl="4">
      <w:start w:val="1"/>
      <w:numFmt w:val="decimal"/>
      <w:lvlText w:val="%1.%2年，%3.%4.%5."/>
      <w:lvlJc w:val="left"/>
      <w:pPr>
        <w:ind w:left="4720" w:hanging="2160"/>
      </w:pPr>
      <w:rPr>
        <w:rFonts w:hint="default"/>
      </w:rPr>
    </w:lvl>
    <w:lvl w:ilvl="5">
      <w:start w:val="1"/>
      <w:numFmt w:val="decimal"/>
      <w:lvlText w:val="%1.%2年，%3.%4.%5.%6."/>
      <w:lvlJc w:val="left"/>
      <w:pPr>
        <w:ind w:left="5720" w:hanging="2520"/>
      </w:pPr>
      <w:rPr>
        <w:rFonts w:hint="default"/>
      </w:rPr>
    </w:lvl>
    <w:lvl w:ilvl="6">
      <w:start w:val="1"/>
      <w:numFmt w:val="decimal"/>
      <w:lvlText w:val="%1.%2年，%3.%4.%5.%6.%7."/>
      <w:lvlJc w:val="left"/>
      <w:pPr>
        <w:ind w:left="6720" w:hanging="2880"/>
      </w:pPr>
      <w:rPr>
        <w:rFonts w:hint="default"/>
      </w:rPr>
    </w:lvl>
    <w:lvl w:ilvl="7">
      <w:start w:val="1"/>
      <w:numFmt w:val="decimal"/>
      <w:lvlText w:val="%1.%2年，%3.%4.%5.%6.%7.%8."/>
      <w:lvlJc w:val="left"/>
      <w:pPr>
        <w:ind w:left="7720" w:hanging="3240"/>
      </w:pPr>
      <w:rPr>
        <w:rFonts w:hint="default"/>
      </w:rPr>
    </w:lvl>
    <w:lvl w:ilvl="8">
      <w:start w:val="1"/>
      <w:numFmt w:val="decimal"/>
      <w:lvlText w:val="%1.%2年，%3.%4.%5.%6.%7.%8.%9."/>
      <w:lvlJc w:val="left"/>
      <w:pPr>
        <w:ind w:left="8720" w:hanging="3600"/>
      </w:pPr>
      <w:rPr>
        <w:rFonts w:hint="default"/>
      </w:rPr>
    </w:lvl>
  </w:abstractNum>
  <w:abstractNum w:abstractNumId="5" w15:restartNumberingAfterBreak="0">
    <w:nsid w:val="21A1357B"/>
    <w:multiLevelType w:val="singleLevel"/>
    <w:tmpl w:val="21A1357B"/>
    <w:lvl w:ilvl="0">
      <w:start w:val="1"/>
      <w:numFmt w:val="decimal"/>
      <w:lvlText w:val="%1."/>
      <w:lvlJc w:val="left"/>
      <w:pPr>
        <w:tabs>
          <w:tab w:val="left" w:pos="312"/>
        </w:tabs>
      </w:pPr>
    </w:lvl>
  </w:abstractNum>
  <w:abstractNum w:abstractNumId="6" w15:restartNumberingAfterBreak="0">
    <w:nsid w:val="663B2DF7"/>
    <w:multiLevelType w:val="multilevel"/>
    <w:tmpl w:val="40881CC6"/>
    <w:lvl w:ilvl="0">
      <w:start w:val="2"/>
      <w:numFmt w:val="decimal"/>
      <w:lvlText w:val="%1."/>
      <w:lvlJc w:val="left"/>
      <w:pPr>
        <w:ind w:left="1692" w:hanging="1692"/>
      </w:pPr>
      <w:rPr>
        <w:rFonts w:hint="default"/>
      </w:rPr>
    </w:lvl>
    <w:lvl w:ilvl="1">
      <w:start w:val="2020"/>
      <w:numFmt w:val="decimal"/>
      <w:lvlText w:val="%1.%2年"/>
      <w:lvlJc w:val="left"/>
      <w:pPr>
        <w:ind w:left="2332" w:hanging="1692"/>
      </w:pPr>
      <w:rPr>
        <w:rFonts w:hint="default"/>
      </w:rPr>
    </w:lvl>
    <w:lvl w:ilvl="2">
      <w:start w:val="1"/>
      <w:numFmt w:val="decimal"/>
      <w:lvlText w:val="%1.%2年，%3."/>
      <w:lvlJc w:val="left"/>
      <w:pPr>
        <w:ind w:left="2972" w:hanging="1692"/>
      </w:pPr>
      <w:rPr>
        <w:rFonts w:hint="default"/>
      </w:rPr>
    </w:lvl>
    <w:lvl w:ilvl="3">
      <w:start w:val="1"/>
      <w:numFmt w:val="decimal"/>
      <w:lvlText w:val="%1.%2年，%3.%4."/>
      <w:lvlJc w:val="left"/>
      <w:pPr>
        <w:ind w:left="3720" w:hanging="1800"/>
      </w:pPr>
      <w:rPr>
        <w:rFonts w:hint="default"/>
      </w:rPr>
    </w:lvl>
    <w:lvl w:ilvl="4">
      <w:start w:val="1"/>
      <w:numFmt w:val="decimal"/>
      <w:lvlText w:val="%1.%2年，%3.%4.%5."/>
      <w:lvlJc w:val="left"/>
      <w:pPr>
        <w:ind w:left="4720" w:hanging="2160"/>
      </w:pPr>
      <w:rPr>
        <w:rFonts w:hint="default"/>
      </w:rPr>
    </w:lvl>
    <w:lvl w:ilvl="5">
      <w:start w:val="1"/>
      <w:numFmt w:val="decimal"/>
      <w:lvlText w:val="%1.%2年，%3.%4.%5.%6."/>
      <w:lvlJc w:val="left"/>
      <w:pPr>
        <w:ind w:left="5720" w:hanging="2520"/>
      </w:pPr>
      <w:rPr>
        <w:rFonts w:hint="default"/>
      </w:rPr>
    </w:lvl>
    <w:lvl w:ilvl="6">
      <w:start w:val="1"/>
      <w:numFmt w:val="decimal"/>
      <w:lvlText w:val="%1.%2年，%3.%4.%5.%6.%7."/>
      <w:lvlJc w:val="left"/>
      <w:pPr>
        <w:ind w:left="6720" w:hanging="2880"/>
      </w:pPr>
      <w:rPr>
        <w:rFonts w:hint="default"/>
      </w:rPr>
    </w:lvl>
    <w:lvl w:ilvl="7">
      <w:start w:val="1"/>
      <w:numFmt w:val="decimal"/>
      <w:lvlText w:val="%1.%2年，%3.%4.%5.%6.%7.%8."/>
      <w:lvlJc w:val="left"/>
      <w:pPr>
        <w:ind w:left="7720" w:hanging="3240"/>
      </w:pPr>
      <w:rPr>
        <w:rFonts w:hint="default"/>
      </w:rPr>
    </w:lvl>
    <w:lvl w:ilvl="8">
      <w:start w:val="1"/>
      <w:numFmt w:val="decimal"/>
      <w:lvlText w:val="%1.%2年，%3.%4.%5.%6.%7.%8.%9."/>
      <w:lvlJc w:val="left"/>
      <w:pPr>
        <w:ind w:left="8720" w:hanging="3600"/>
      </w:pPr>
      <w:rPr>
        <w:rFonts w:hint="default"/>
      </w:rPr>
    </w:lvl>
  </w:abstractNum>
  <w:num w:numId="1">
    <w:abstractNumId w:val="5"/>
  </w:num>
  <w:num w:numId="2">
    <w:abstractNumId w:val="1"/>
  </w:num>
  <w:num w:numId="3">
    <w:abstractNumId w:val="3"/>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33BE5662"/>
    <w:rsid w:val="00012A80"/>
    <w:rsid w:val="00156699"/>
    <w:rsid w:val="001B5283"/>
    <w:rsid w:val="00282AEF"/>
    <w:rsid w:val="00360510"/>
    <w:rsid w:val="00376926"/>
    <w:rsid w:val="00497DA3"/>
    <w:rsid w:val="004A2E52"/>
    <w:rsid w:val="004B1F16"/>
    <w:rsid w:val="00504711"/>
    <w:rsid w:val="00566EF4"/>
    <w:rsid w:val="006A0597"/>
    <w:rsid w:val="00734E55"/>
    <w:rsid w:val="00925FF5"/>
    <w:rsid w:val="00984FDC"/>
    <w:rsid w:val="00A12098"/>
    <w:rsid w:val="00A26C44"/>
    <w:rsid w:val="00A270D8"/>
    <w:rsid w:val="00AA0B78"/>
    <w:rsid w:val="00B728AE"/>
    <w:rsid w:val="00B9731A"/>
    <w:rsid w:val="00BE5D67"/>
    <w:rsid w:val="00D662C1"/>
    <w:rsid w:val="00E5675D"/>
    <w:rsid w:val="00E73348"/>
    <w:rsid w:val="00FA7FE1"/>
    <w:rsid w:val="00FB14B0"/>
    <w:rsid w:val="00FB4657"/>
    <w:rsid w:val="00FE18A1"/>
    <w:rsid w:val="01A62AFA"/>
    <w:rsid w:val="02DF1A38"/>
    <w:rsid w:val="0492735D"/>
    <w:rsid w:val="072A7AA6"/>
    <w:rsid w:val="09064C65"/>
    <w:rsid w:val="0A627EAA"/>
    <w:rsid w:val="0C620F0B"/>
    <w:rsid w:val="0C6D596B"/>
    <w:rsid w:val="0E0A2660"/>
    <w:rsid w:val="0F071026"/>
    <w:rsid w:val="0F0C12C1"/>
    <w:rsid w:val="0F9C5CB6"/>
    <w:rsid w:val="10084199"/>
    <w:rsid w:val="11E20C24"/>
    <w:rsid w:val="13645999"/>
    <w:rsid w:val="167322CC"/>
    <w:rsid w:val="18600B73"/>
    <w:rsid w:val="1A315881"/>
    <w:rsid w:val="1E8D220E"/>
    <w:rsid w:val="1F353930"/>
    <w:rsid w:val="206F688D"/>
    <w:rsid w:val="244766E1"/>
    <w:rsid w:val="25C4014B"/>
    <w:rsid w:val="28546CDA"/>
    <w:rsid w:val="286973F6"/>
    <w:rsid w:val="287524EE"/>
    <w:rsid w:val="28D677B8"/>
    <w:rsid w:val="2C480ED5"/>
    <w:rsid w:val="2EA412BA"/>
    <w:rsid w:val="31675E66"/>
    <w:rsid w:val="32C04366"/>
    <w:rsid w:val="33BE5662"/>
    <w:rsid w:val="3AFF7D3B"/>
    <w:rsid w:val="3BAF0715"/>
    <w:rsid w:val="3CD47E04"/>
    <w:rsid w:val="3D41117B"/>
    <w:rsid w:val="3ED90FD8"/>
    <w:rsid w:val="3FDB1CA7"/>
    <w:rsid w:val="3FF939CD"/>
    <w:rsid w:val="41052E0E"/>
    <w:rsid w:val="43FD22B3"/>
    <w:rsid w:val="448564A5"/>
    <w:rsid w:val="4C0072BB"/>
    <w:rsid w:val="4CFE750B"/>
    <w:rsid w:val="4E84636D"/>
    <w:rsid w:val="4F4E3737"/>
    <w:rsid w:val="509C081D"/>
    <w:rsid w:val="50AB64CA"/>
    <w:rsid w:val="518B48B2"/>
    <w:rsid w:val="52483F72"/>
    <w:rsid w:val="543F031B"/>
    <w:rsid w:val="551D61C4"/>
    <w:rsid w:val="58F87613"/>
    <w:rsid w:val="5CDE6B4C"/>
    <w:rsid w:val="62AF62D2"/>
    <w:rsid w:val="63E0137B"/>
    <w:rsid w:val="6A004492"/>
    <w:rsid w:val="6E074870"/>
    <w:rsid w:val="70690225"/>
    <w:rsid w:val="71DA400E"/>
    <w:rsid w:val="7302116A"/>
    <w:rsid w:val="750037F8"/>
    <w:rsid w:val="761434D1"/>
    <w:rsid w:val="7A475D06"/>
    <w:rsid w:val="7BBA0A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D99EFBE"/>
  <w15:docId w15:val="{14FB301A-8BE2-4F01-BE2F-D95CDE73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70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A270D8"/>
    <w:pPr>
      <w:jc w:val="left"/>
    </w:pPr>
  </w:style>
  <w:style w:type="paragraph" w:styleId="a5">
    <w:name w:val="Balloon Text"/>
    <w:basedOn w:val="a"/>
    <w:link w:val="a6"/>
    <w:qFormat/>
    <w:rsid w:val="00A270D8"/>
    <w:rPr>
      <w:sz w:val="18"/>
      <w:szCs w:val="18"/>
    </w:rPr>
  </w:style>
  <w:style w:type="paragraph" w:styleId="a7">
    <w:name w:val="footer"/>
    <w:basedOn w:val="a"/>
    <w:qFormat/>
    <w:rsid w:val="00A270D8"/>
    <w:pPr>
      <w:tabs>
        <w:tab w:val="center" w:pos="4153"/>
        <w:tab w:val="right" w:pos="8306"/>
      </w:tabs>
      <w:snapToGrid w:val="0"/>
      <w:jc w:val="left"/>
    </w:pPr>
    <w:rPr>
      <w:sz w:val="18"/>
    </w:rPr>
  </w:style>
  <w:style w:type="paragraph" w:styleId="a8">
    <w:name w:val="header"/>
    <w:basedOn w:val="a"/>
    <w:qFormat/>
    <w:rsid w:val="00A270D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annotation subject"/>
    <w:basedOn w:val="a3"/>
    <w:next w:val="a3"/>
    <w:link w:val="aa"/>
    <w:qFormat/>
    <w:rsid w:val="00A270D8"/>
    <w:rPr>
      <w:b/>
      <w:bCs/>
    </w:rPr>
  </w:style>
  <w:style w:type="character" w:styleId="ab">
    <w:name w:val="Strong"/>
    <w:basedOn w:val="a0"/>
    <w:qFormat/>
    <w:rsid w:val="00A270D8"/>
    <w:rPr>
      <w:b/>
    </w:rPr>
  </w:style>
  <w:style w:type="character" w:styleId="ac">
    <w:name w:val="annotation reference"/>
    <w:basedOn w:val="a0"/>
    <w:rsid w:val="00A270D8"/>
    <w:rPr>
      <w:sz w:val="21"/>
      <w:szCs w:val="21"/>
    </w:rPr>
  </w:style>
  <w:style w:type="character" w:customStyle="1" w:styleId="a4">
    <w:name w:val="批注文字 字符"/>
    <w:basedOn w:val="a0"/>
    <w:link w:val="a3"/>
    <w:qFormat/>
    <w:rsid w:val="00A270D8"/>
    <w:rPr>
      <w:kern w:val="2"/>
      <w:sz w:val="21"/>
      <w:szCs w:val="24"/>
    </w:rPr>
  </w:style>
  <w:style w:type="character" w:customStyle="1" w:styleId="aa">
    <w:name w:val="批注主题 字符"/>
    <w:basedOn w:val="a4"/>
    <w:link w:val="a9"/>
    <w:qFormat/>
    <w:rsid w:val="00A270D8"/>
    <w:rPr>
      <w:b/>
      <w:bCs/>
      <w:kern w:val="2"/>
      <w:sz w:val="21"/>
      <w:szCs w:val="24"/>
    </w:rPr>
  </w:style>
  <w:style w:type="character" w:customStyle="1" w:styleId="a6">
    <w:name w:val="批注框文本 字符"/>
    <w:basedOn w:val="a0"/>
    <w:link w:val="a5"/>
    <w:qFormat/>
    <w:rsid w:val="00A270D8"/>
    <w:rPr>
      <w:kern w:val="2"/>
      <w:sz w:val="18"/>
      <w:szCs w:val="18"/>
    </w:rPr>
  </w:style>
  <w:style w:type="paragraph" w:customStyle="1" w:styleId="1">
    <w:name w:val="修订1"/>
    <w:hidden/>
    <w:uiPriority w:val="99"/>
    <w:semiHidden/>
    <w:rsid w:val="00A270D8"/>
    <w:rPr>
      <w:kern w:val="2"/>
      <w:sz w:val="21"/>
      <w:szCs w:val="24"/>
    </w:rPr>
  </w:style>
  <w:style w:type="paragraph" w:styleId="ad">
    <w:name w:val="Document Map"/>
    <w:basedOn w:val="a"/>
    <w:link w:val="ae"/>
    <w:rsid w:val="00504711"/>
    <w:rPr>
      <w:rFonts w:ascii="宋体"/>
      <w:sz w:val="18"/>
      <w:szCs w:val="18"/>
    </w:rPr>
  </w:style>
  <w:style w:type="character" w:customStyle="1" w:styleId="ae">
    <w:name w:val="文档结构图 字符"/>
    <w:basedOn w:val="a0"/>
    <w:link w:val="ad"/>
    <w:rsid w:val="00504711"/>
    <w:rPr>
      <w:rFonts w:ascii="宋体"/>
      <w:kern w:val="2"/>
      <w:sz w:val="18"/>
      <w:szCs w:val="18"/>
    </w:rPr>
  </w:style>
  <w:style w:type="paragraph" w:styleId="af">
    <w:name w:val="List Paragraph"/>
    <w:basedOn w:val="a"/>
    <w:uiPriority w:val="99"/>
    <w:unhideWhenUsed/>
    <w:rsid w:val="00AA0B7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F9F1F4-5EB8-4DD2-8447-60384847D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FengHuiya</dc:creator>
  <cp:lastModifiedBy>冯 慧雅</cp:lastModifiedBy>
  <cp:revision>16</cp:revision>
  <cp:lastPrinted>2019-11-14T02:19:00Z</cp:lastPrinted>
  <dcterms:created xsi:type="dcterms:W3CDTF">2020-02-26T06:29:00Z</dcterms:created>
  <dcterms:modified xsi:type="dcterms:W3CDTF">2020-03-30T03:21:00Z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