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40" w:rsidRDefault="008C4BF9">
      <w:pPr>
        <w:spacing w:line="600" w:lineRule="exact"/>
        <w:ind w:firstLineChars="0" w:firstLine="0"/>
        <w:jc w:val="left"/>
        <w:rPr>
          <w:rFonts w:ascii="黑体" w:eastAsia="黑体" w:hAnsi="黑体"/>
          <w:color w:val="000000"/>
          <w:szCs w:val="32"/>
        </w:rPr>
      </w:pPr>
      <w:r>
        <w:rPr>
          <w:rFonts w:ascii="黑体" w:eastAsia="黑体" w:hAnsi="黑体" w:hint="eastAsia"/>
          <w:color w:val="000000"/>
          <w:szCs w:val="32"/>
        </w:rPr>
        <w:t>附件</w:t>
      </w:r>
      <w:r w:rsidR="005D40FA">
        <w:rPr>
          <w:rFonts w:ascii="黑体" w:eastAsia="黑体" w:hAnsi="黑体" w:hint="eastAsia"/>
          <w:color w:val="000000"/>
          <w:szCs w:val="32"/>
        </w:rPr>
        <w:t>3</w:t>
      </w:r>
      <w:r>
        <w:rPr>
          <w:rFonts w:ascii="黑体" w:eastAsia="黑体" w:hAnsi="黑体" w:hint="eastAsia"/>
          <w:color w:val="000000"/>
          <w:szCs w:val="32"/>
        </w:rPr>
        <w:t>：</w:t>
      </w:r>
    </w:p>
    <w:p w:rsidR="00471140" w:rsidRDefault="008C4BF9">
      <w:pPr>
        <w:spacing w:line="80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广州城市理工学院</w:t>
      </w:r>
    </w:p>
    <w:p w:rsidR="00471140" w:rsidRDefault="008C4BF9">
      <w:pPr>
        <w:spacing w:line="80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全日制本科学生学籍管理细则</w:t>
      </w:r>
    </w:p>
    <w:p w:rsidR="00471140" w:rsidRDefault="008C4BF9">
      <w:pPr>
        <w:spacing w:line="80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（2023年12月修订）</w:t>
      </w:r>
    </w:p>
    <w:p w:rsidR="00471140" w:rsidRDefault="00471140">
      <w:pPr>
        <w:ind w:firstLineChars="0" w:firstLine="0"/>
        <w:jc w:val="center"/>
        <w:rPr>
          <w:rFonts w:ascii="宋体" w:eastAsia="宋体" w:hAnsi="宋体"/>
          <w:color w:val="000000"/>
        </w:rPr>
      </w:pPr>
    </w:p>
    <w:p w:rsidR="00471140" w:rsidRDefault="008C4BF9">
      <w:pPr>
        <w:pStyle w:val="1"/>
        <w:ind w:firstLine="668"/>
        <w:rPr>
          <w:color w:val="000000"/>
        </w:rPr>
      </w:pPr>
      <w:r>
        <w:rPr>
          <w:rFonts w:hint="eastAsia"/>
          <w:color w:val="000000"/>
        </w:rPr>
        <w:t>入学与注册</w:t>
      </w:r>
    </w:p>
    <w:p w:rsidR="00471140" w:rsidRDefault="008C4BF9">
      <w:pPr>
        <w:spacing w:line="600" w:lineRule="exact"/>
        <w:ind w:firstLine="671"/>
        <w:rPr>
          <w:color w:val="000000"/>
        </w:rPr>
      </w:pPr>
      <w:r>
        <w:rPr>
          <w:rFonts w:hint="eastAsia"/>
          <w:b/>
          <w:color w:val="000000"/>
        </w:rPr>
        <w:t>第一条</w:t>
      </w:r>
      <w:r>
        <w:rPr>
          <w:rFonts w:hint="eastAsia"/>
          <w:color w:val="000000"/>
        </w:rPr>
        <w:t xml:space="preserve">  </w:t>
      </w:r>
      <w:r>
        <w:rPr>
          <w:rFonts w:hint="eastAsia"/>
          <w:color w:val="000000"/>
        </w:rPr>
        <w:t>经正式录取的本校新生，应持录取通知书及个人身份证件，按学校有关要求和规定的期限到校办理入学手续。学生因故不能按期入学，应及时以书面形式并附上有关证明向学校教务处请假，请假时间一般不得超过两周。未经请假或者请假逾期者，除因不可抗力事故等正当事由外，视为放弃入学资格。</w:t>
      </w:r>
    </w:p>
    <w:p w:rsidR="00471140" w:rsidRDefault="008C4BF9">
      <w:pPr>
        <w:spacing w:line="600" w:lineRule="exact"/>
        <w:ind w:firstLine="671"/>
        <w:rPr>
          <w:color w:val="000000"/>
        </w:rPr>
      </w:pPr>
      <w:r>
        <w:rPr>
          <w:rFonts w:hint="eastAsia"/>
          <w:b/>
          <w:color w:val="000000"/>
        </w:rPr>
        <w:t>第二条</w:t>
      </w:r>
      <w:r>
        <w:rPr>
          <w:rFonts w:hint="eastAsia"/>
          <w:color w:val="000000"/>
        </w:rPr>
        <w:t xml:space="preserve">  </w:t>
      </w:r>
      <w:r>
        <w:rPr>
          <w:rFonts w:hint="eastAsia"/>
          <w:color w:val="000000"/>
        </w:rPr>
        <w:t>新生报到入学时，学校对新生入学资格进行初步审查，审查合格的办理入学手续，予以注册学籍；审查发现新生的录取通知、考生信息等证明材料，与本人实际情况不符，或者有其他违反国家招生考试规定情形的，取消入学资格。</w:t>
      </w:r>
    </w:p>
    <w:p w:rsidR="00471140" w:rsidRDefault="008C4BF9">
      <w:pPr>
        <w:spacing w:line="600" w:lineRule="exact"/>
        <w:ind w:firstLine="668"/>
        <w:rPr>
          <w:color w:val="000000"/>
        </w:rPr>
      </w:pPr>
      <w:r>
        <w:rPr>
          <w:rFonts w:hint="eastAsia"/>
          <w:color w:val="000000"/>
        </w:rPr>
        <w:t>学生入学后，学校在</w:t>
      </w:r>
      <w:r>
        <w:rPr>
          <w:rFonts w:hint="eastAsia"/>
          <w:color w:val="000000"/>
        </w:rPr>
        <w:t>3</w:t>
      </w:r>
      <w:r>
        <w:rPr>
          <w:rFonts w:hint="eastAsia"/>
          <w:color w:val="000000"/>
        </w:rPr>
        <w:t>个月内按照国家招生规定进行复查。复查中发现学生存在弄虚作假、徇私舞弊等情形的，确定为复查不合格，取消学籍；情节严重的，移交有关部门调查处理。</w:t>
      </w:r>
    </w:p>
    <w:p w:rsidR="00471140" w:rsidRDefault="008C4BF9">
      <w:pPr>
        <w:spacing w:line="600" w:lineRule="exact"/>
        <w:ind w:firstLine="671"/>
        <w:rPr>
          <w:color w:val="000000"/>
        </w:rPr>
      </w:pPr>
      <w:r>
        <w:rPr>
          <w:rFonts w:hint="eastAsia"/>
          <w:b/>
          <w:color w:val="000000"/>
        </w:rPr>
        <w:t>第三条</w:t>
      </w:r>
      <w:r>
        <w:rPr>
          <w:rFonts w:hint="eastAsia"/>
          <w:color w:val="000000"/>
        </w:rPr>
        <w:t xml:space="preserve">  </w:t>
      </w:r>
      <w:r>
        <w:rPr>
          <w:rFonts w:hint="eastAsia"/>
          <w:color w:val="000000"/>
        </w:rPr>
        <w:t>新生报到时，有以下情况的，可申请保留入学资格：</w:t>
      </w:r>
    </w:p>
    <w:p w:rsidR="00471140" w:rsidRDefault="008C4BF9">
      <w:pPr>
        <w:spacing w:line="600" w:lineRule="exact"/>
        <w:ind w:firstLine="668"/>
        <w:rPr>
          <w:color w:val="000000"/>
        </w:rPr>
      </w:pPr>
      <w:r>
        <w:rPr>
          <w:rFonts w:hint="eastAsia"/>
          <w:color w:val="000000"/>
        </w:rPr>
        <w:t>（一）应征参加中国人民解放军（含中国人民武装警察部队）的；</w:t>
      </w:r>
    </w:p>
    <w:p w:rsidR="00471140" w:rsidRDefault="008C4BF9">
      <w:pPr>
        <w:spacing w:line="600" w:lineRule="exact"/>
        <w:ind w:firstLine="668"/>
        <w:rPr>
          <w:color w:val="000000"/>
        </w:rPr>
      </w:pPr>
      <w:r>
        <w:rPr>
          <w:rFonts w:hint="eastAsia"/>
          <w:color w:val="000000"/>
        </w:rPr>
        <w:lastRenderedPageBreak/>
        <w:t>（二）经体检复查发现患有疾病，经学校指定的二级甲等以上医院诊断不宜在校学习的；</w:t>
      </w:r>
    </w:p>
    <w:p w:rsidR="00471140" w:rsidRDefault="008C4BF9">
      <w:pPr>
        <w:spacing w:line="600" w:lineRule="exact"/>
        <w:ind w:firstLine="668"/>
        <w:rPr>
          <w:color w:val="000000"/>
        </w:rPr>
      </w:pPr>
      <w:r>
        <w:rPr>
          <w:rFonts w:hint="eastAsia"/>
          <w:color w:val="000000"/>
        </w:rPr>
        <w:t>（三）因其他特殊原因当年无法正常报到入学的。</w:t>
      </w:r>
    </w:p>
    <w:p w:rsidR="00471140" w:rsidRDefault="008C4BF9">
      <w:pPr>
        <w:spacing w:line="600" w:lineRule="exact"/>
        <w:ind w:firstLine="668"/>
        <w:rPr>
          <w:color w:val="000000"/>
        </w:rPr>
      </w:pPr>
      <w:r>
        <w:rPr>
          <w:rFonts w:hint="eastAsia"/>
          <w:color w:val="000000"/>
        </w:rPr>
        <w:t>学生保留入学资格手续由学生或征兵办办理，附相关证明材料，经教务处批准方可，并应自通知之日起两周内离开学校。</w:t>
      </w:r>
    </w:p>
    <w:p w:rsidR="00471140" w:rsidRDefault="008C4BF9">
      <w:pPr>
        <w:spacing w:line="600" w:lineRule="exact"/>
        <w:ind w:firstLine="668"/>
        <w:rPr>
          <w:color w:val="000000"/>
        </w:rPr>
      </w:pPr>
      <w:r>
        <w:rPr>
          <w:rFonts w:hint="eastAsia"/>
          <w:color w:val="000000"/>
        </w:rPr>
        <w:t>应征入伍的学生保留入学资格至退役后两年，其他学生保留入学资格一年。</w:t>
      </w:r>
    </w:p>
    <w:p w:rsidR="00471140" w:rsidRDefault="008C4BF9">
      <w:pPr>
        <w:spacing w:line="600" w:lineRule="exact"/>
        <w:ind w:firstLine="671"/>
        <w:rPr>
          <w:color w:val="000000"/>
        </w:rPr>
      </w:pPr>
      <w:r>
        <w:rPr>
          <w:rFonts w:hint="eastAsia"/>
          <w:b/>
          <w:color w:val="000000"/>
        </w:rPr>
        <w:t>第四条</w:t>
      </w:r>
      <w:r>
        <w:rPr>
          <w:rFonts w:hint="eastAsia"/>
          <w:color w:val="000000"/>
        </w:rPr>
        <w:t xml:space="preserve">  </w:t>
      </w:r>
      <w:r>
        <w:rPr>
          <w:rFonts w:hint="eastAsia"/>
          <w:color w:val="000000"/>
        </w:rPr>
        <w:t>新生应在保留入学资格期满前向学校申请入学，经复查合格后可重新办理入学手续。复查不合格的，取消入学资格；逾期不办理入学手续且未有因不可抗力延迟等正当理由的，视为放弃入学资格。保留入学资格的新生，不具有学籍</w:t>
      </w:r>
      <w:r w:rsidR="00654B90">
        <w:rPr>
          <w:rFonts w:ascii="仿宋_GB2312" w:hint="eastAsia"/>
          <w:color w:val="000000"/>
        </w:rPr>
        <w:t>，</w:t>
      </w:r>
      <w:r>
        <w:rPr>
          <w:rFonts w:hint="eastAsia"/>
          <w:color w:val="000000"/>
        </w:rPr>
        <w:t>不享受在校学生待遇。</w:t>
      </w:r>
    </w:p>
    <w:p w:rsidR="00471140" w:rsidRDefault="008C4BF9">
      <w:pPr>
        <w:spacing w:line="600" w:lineRule="exact"/>
        <w:ind w:firstLine="671"/>
        <w:rPr>
          <w:color w:val="000000"/>
        </w:rPr>
      </w:pPr>
      <w:r>
        <w:rPr>
          <w:rFonts w:hint="eastAsia"/>
          <w:b/>
          <w:color w:val="000000"/>
        </w:rPr>
        <w:t>第五条</w:t>
      </w:r>
      <w:r>
        <w:rPr>
          <w:rFonts w:hint="eastAsia"/>
          <w:color w:val="000000"/>
        </w:rPr>
        <w:t xml:space="preserve">  </w:t>
      </w:r>
      <w:r>
        <w:rPr>
          <w:rFonts w:hint="eastAsia"/>
          <w:color w:val="000000"/>
        </w:rPr>
        <w:t>学生应在学校规定的时间内持学生证到所在学院办理注册手续，注册后，即取得该学期学籍。学生因故不能如期注册者，应向本人所在学院请假。未请假或请假未准逾期两周（含）以上未注册者，视为放弃学籍，予以退学处理。</w:t>
      </w:r>
    </w:p>
    <w:p w:rsidR="00471140" w:rsidRDefault="008C4BF9">
      <w:pPr>
        <w:spacing w:line="600" w:lineRule="exact"/>
        <w:ind w:firstLine="671"/>
        <w:rPr>
          <w:color w:val="000000"/>
        </w:rPr>
      </w:pPr>
      <w:r>
        <w:rPr>
          <w:rFonts w:hint="eastAsia"/>
          <w:b/>
          <w:color w:val="000000"/>
        </w:rPr>
        <w:t>第六条</w:t>
      </w:r>
      <w:r>
        <w:rPr>
          <w:rFonts w:hint="eastAsia"/>
          <w:color w:val="000000"/>
        </w:rPr>
        <w:t xml:space="preserve">  </w:t>
      </w:r>
      <w:r>
        <w:rPr>
          <w:rFonts w:hint="eastAsia"/>
          <w:color w:val="000000"/>
        </w:rPr>
        <w:t>未按学校规定缴纳学费的学生不予注册。家庭经济困难不能按时缴纳学费的学生，按照有关规定办理手续后可以进行预注册，待缴清学费后，予以正式注册。</w:t>
      </w:r>
    </w:p>
    <w:p w:rsidR="00471140" w:rsidRDefault="008C4BF9">
      <w:pPr>
        <w:spacing w:line="600" w:lineRule="exact"/>
        <w:ind w:firstLine="671"/>
        <w:rPr>
          <w:rFonts w:hint="eastAsia"/>
          <w:color w:val="000000"/>
        </w:rPr>
      </w:pPr>
      <w:r>
        <w:rPr>
          <w:rFonts w:hint="eastAsia"/>
          <w:b/>
          <w:color w:val="000000"/>
        </w:rPr>
        <w:t>第七条</w:t>
      </w:r>
      <w:r>
        <w:rPr>
          <w:rFonts w:hint="eastAsia"/>
          <w:color w:val="000000"/>
        </w:rPr>
        <w:t xml:space="preserve">  </w:t>
      </w:r>
      <w:r>
        <w:rPr>
          <w:rFonts w:hint="eastAsia"/>
          <w:color w:val="000000"/>
        </w:rPr>
        <w:t>凡休学、保留入学资格、保留学籍或其它原因离校的学生，需本人申请并经学校批准，办理有关手续后方可复学注册。</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纪律与考勤</w:t>
      </w:r>
    </w:p>
    <w:p w:rsidR="00471140" w:rsidRDefault="008C4BF9">
      <w:pPr>
        <w:spacing w:line="600" w:lineRule="exact"/>
        <w:ind w:firstLine="671"/>
        <w:rPr>
          <w:color w:val="000000"/>
        </w:rPr>
      </w:pPr>
      <w:r>
        <w:rPr>
          <w:rFonts w:hint="eastAsia"/>
          <w:b/>
          <w:color w:val="000000"/>
        </w:rPr>
        <w:t>第八条</w:t>
      </w:r>
      <w:r>
        <w:rPr>
          <w:rFonts w:hint="eastAsia"/>
          <w:color w:val="000000"/>
        </w:rPr>
        <w:t xml:space="preserve">  </w:t>
      </w:r>
      <w:r>
        <w:rPr>
          <w:rFonts w:hint="eastAsia"/>
          <w:color w:val="000000"/>
        </w:rPr>
        <w:t>纪律</w:t>
      </w:r>
    </w:p>
    <w:p w:rsidR="00471140" w:rsidRDefault="008C4BF9">
      <w:pPr>
        <w:spacing w:line="600" w:lineRule="exact"/>
        <w:ind w:firstLine="668"/>
        <w:rPr>
          <w:color w:val="000000"/>
        </w:rPr>
      </w:pPr>
      <w:r>
        <w:rPr>
          <w:rFonts w:hint="eastAsia"/>
          <w:color w:val="000000"/>
        </w:rPr>
        <w:t>（一）学生应当遵守《高等学校学生行为准则》，应当遵守国家的政策法令和学校的各项规章制度。</w:t>
      </w:r>
    </w:p>
    <w:p w:rsidR="00471140" w:rsidRDefault="008C4BF9">
      <w:pPr>
        <w:spacing w:line="600" w:lineRule="exact"/>
        <w:ind w:firstLine="668"/>
        <w:rPr>
          <w:color w:val="000000"/>
        </w:rPr>
      </w:pPr>
      <w:r>
        <w:rPr>
          <w:rFonts w:hint="eastAsia"/>
          <w:color w:val="000000"/>
        </w:rPr>
        <w:t>（二）学生违犯学校规章制度，按有关规定进行处理；违犯国家政策法令</w:t>
      </w:r>
      <w:r w:rsidR="00EF0330">
        <w:rPr>
          <w:rFonts w:hint="eastAsia"/>
          <w:color w:val="000000"/>
        </w:rPr>
        <w:t>，</w:t>
      </w:r>
      <w:r>
        <w:rPr>
          <w:rFonts w:hint="eastAsia"/>
          <w:color w:val="000000"/>
        </w:rPr>
        <w:t>交由有关部门进行处理。</w:t>
      </w:r>
    </w:p>
    <w:p w:rsidR="00471140" w:rsidRDefault="008C4BF9">
      <w:pPr>
        <w:spacing w:line="600" w:lineRule="exact"/>
        <w:ind w:firstLine="671"/>
        <w:rPr>
          <w:color w:val="000000"/>
        </w:rPr>
      </w:pPr>
      <w:r>
        <w:rPr>
          <w:rFonts w:hint="eastAsia"/>
          <w:b/>
          <w:color w:val="000000"/>
        </w:rPr>
        <w:t>第九条</w:t>
      </w:r>
      <w:r>
        <w:rPr>
          <w:rFonts w:hint="eastAsia"/>
          <w:color w:val="000000"/>
        </w:rPr>
        <w:t xml:space="preserve">  </w:t>
      </w:r>
      <w:r>
        <w:rPr>
          <w:rFonts w:hint="eastAsia"/>
          <w:color w:val="000000"/>
        </w:rPr>
        <w:t>考勤</w:t>
      </w:r>
    </w:p>
    <w:p w:rsidR="00471140" w:rsidRDefault="008C4BF9">
      <w:pPr>
        <w:spacing w:line="600" w:lineRule="exact"/>
        <w:ind w:firstLine="668"/>
        <w:rPr>
          <w:color w:val="000000"/>
        </w:rPr>
      </w:pPr>
      <w:r>
        <w:rPr>
          <w:rFonts w:hint="eastAsia"/>
          <w:color w:val="000000"/>
        </w:rPr>
        <w:t>（一）学生应当按时参加学校综合培养计划规定的一切教学活动。因故不能参加的学生，应当事先请假并获得批准。未经批准而缺席者，视为旷课，旷课学时以考勤记录为准（连续旷课以天计算，旷课一天按五学时计）。对旷课学生，依照《广州城市理工学院学生违纪处分规定》作相应处理。</w:t>
      </w:r>
    </w:p>
    <w:p w:rsidR="00471140" w:rsidRDefault="008C4BF9">
      <w:pPr>
        <w:spacing w:line="600" w:lineRule="exact"/>
        <w:ind w:firstLine="668"/>
        <w:rPr>
          <w:color w:val="000000"/>
        </w:rPr>
      </w:pPr>
      <w:r>
        <w:rPr>
          <w:rFonts w:hint="eastAsia"/>
          <w:color w:val="000000"/>
        </w:rPr>
        <w:t>（二）在校学生一般不准请事假，特殊情况需请事假的学生，请假时间最长不得超过两周。学生请假，须由学生本人申请，根据时间长短，由所在学院相应负责人审批。经批准后，假条由班长交给任课教师。一天以内，由班主任或辅导员批准；三天内（含三天），先交班主任或辅导员审批，再报主管学生工作院长批准；三天以上，先交班主任或辅导员，再报学院院长批准；请假两周以上须办理休学手续。请假期满要按时销假。未经批准而擅自离校或超过连续两周未参加学校规定的教学活动者，除因不可抗力等正当事由以外，予以退学处理。</w:t>
      </w:r>
    </w:p>
    <w:p w:rsidR="00471140" w:rsidRDefault="008C4BF9">
      <w:pPr>
        <w:spacing w:line="600" w:lineRule="exact"/>
        <w:ind w:firstLine="668"/>
        <w:rPr>
          <w:rFonts w:hint="eastAsia"/>
          <w:color w:val="000000"/>
        </w:rPr>
      </w:pPr>
      <w:r>
        <w:rPr>
          <w:rFonts w:hint="eastAsia"/>
          <w:color w:val="000000"/>
        </w:rPr>
        <w:lastRenderedPageBreak/>
        <w:t>（三）任课教师有责任对上课学生进行考勤，考勤情况应及时通知有关学院或学生班主任。各学院要积极配合教师的教学，对学生出现的各种情况，应按规定及时做出处理。</w:t>
      </w:r>
    </w:p>
    <w:p w:rsidR="00A50778" w:rsidRDefault="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学制、修读年限及费用</w:t>
      </w:r>
    </w:p>
    <w:p w:rsidR="00471140" w:rsidRDefault="008C4BF9">
      <w:pPr>
        <w:spacing w:line="600" w:lineRule="exact"/>
        <w:ind w:firstLine="671"/>
        <w:rPr>
          <w:color w:val="000000"/>
        </w:rPr>
      </w:pPr>
      <w:r>
        <w:rPr>
          <w:rFonts w:hint="eastAsia"/>
          <w:b/>
          <w:color w:val="000000"/>
        </w:rPr>
        <w:t>第十条</w:t>
      </w:r>
      <w:r>
        <w:rPr>
          <w:rFonts w:hint="eastAsia"/>
          <w:color w:val="000000"/>
        </w:rPr>
        <w:t xml:space="preserve">  </w:t>
      </w:r>
      <w:r>
        <w:rPr>
          <w:rFonts w:hint="eastAsia"/>
          <w:color w:val="000000"/>
        </w:rPr>
        <w:t>高中起点的本科学生基本学制为四年，专科起点的本科学生基本学制为两年，每学年划分为两个学期。</w:t>
      </w:r>
    </w:p>
    <w:p w:rsidR="00471140" w:rsidRDefault="008C4BF9">
      <w:pPr>
        <w:spacing w:line="600" w:lineRule="exact"/>
        <w:ind w:firstLine="671"/>
        <w:rPr>
          <w:color w:val="000000"/>
        </w:rPr>
      </w:pPr>
      <w:r>
        <w:rPr>
          <w:rFonts w:hint="eastAsia"/>
          <w:b/>
          <w:color w:val="000000"/>
        </w:rPr>
        <w:t>第十一条</w:t>
      </w:r>
      <w:r>
        <w:rPr>
          <w:rFonts w:hint="eastAsia"/>
          <w:color w:val="000000"/>
        </w:rPr>
        <w:t xml:space="preserve">  </w:t>
      </w:r>
      <w:r>
        <w:rPr>
          <w:rFonts w:hint="eastAsia"/>
          <w:color w:val="000000"/>
        </w:rPr>
        <w:t>以基本学制为标准，实行弹性学制。学生一般应在基本学制的年限内完成学业</w:t>
      </w:r>
      <w:r w:rsidR="00417F41">
        <w:rPr>
          <w:rFonts w:hint="eastAsia"/>
          <w:color w:val="000000"/>
        </w:rPr>
        <w:t>，</w:t>
      </w:r>
      <w:r>
        <w:rPr>
          <w:rFonts w:hint="eastAsia"/>
          <w:color w:val="000000"/>
        </w:rPr>
        <w:t>也可以分阶段完成学业。四年制学生提前修满规定学分可以提前毕业，</w:t>
      </w:r>
      <w:r>
        <w:rPr>
          <w:rFonts w:hint="eastAsia"/>
        </w:rPr>
        <w:t>但在校修读时间不得少于三年，并补齐基本学制学费</w:t>
      </w:r>
      <w:r>
        <w:rPr>
          <w:rFonts w:hint="eastAsia"/>
          <w:color w:val="000000"/>
        </w:rPr>
        <w:t>。对于在基本学制的年限内不能达到毕业要求的学生，允许其延长</w:t>
      </w:r>
      <w:r w:rsidR="00EF0330">
        <w:rPr>
          <w:rFonts w:hint="eastAsia"/>
          <w:color w:val="000000"/>
        </w:rPr>
        <w:t>修读年限</w:t>
      </w:r>
      <w:r>
        <w:rPr>
          <w:rFonts w:hint="eastAsia"/>
          <w:color w:val="000000"/>
        </w:rPr>
        <w:t>。</w:t>
      </w:r>
      <w:r>
        <w:t>两年制学生</w:t>
      </w:r>
      <w:r>
        <w:rPr>
          <w:rFonts w:hint="eastAsia"/>
        </w:rPr>
        <w:t>最长</w:t>
      </w:r>
      <w:r w:rsidR="00EF0330">
        <w:rPr>
          <w:rFonts w:hint="eastAsia"/>
        </w:rPr>
        <w:t>修读年限</w:t>
      </w:r>
      <w:r>
        <w:t>为四年</w:t>
      </w:r>
      <w:r>
        <w:rPr>
          <w:rFonts w:hint="eastAsia"/>
        </w:rPr>
        <w:t>，</w:t>
      </w:r>
      <w:r>
        <w:t>四年制学生</w:t>
      </w:r>
      <w:r>
        <w:rPr>
          <w:rFonts w:hint="eastAsia"/>
        </w:rPr>
        <w:t>最长</w:t>
      </w:r>
      <w:r w:rsidR="00EF0330">
        <w:rPr>
          <w:rFonts w:hint="eastAsia"/>
        </w:rPr>
        <w:t>修读年限</w:t>
      </w:r>
      <w:r>
        <w:t>为六年</w:t>
      </w:r>
      <w:r>
        <w:rPr>
          <w:rFonts w:hint="eastAsia"/>
        </w:rPr>
        <w:t>，</w:t>
      </w:r>
      <w:r>
        <w:t>因创业休学者最长</w:t>
      </w:r>
      <w:r w:rsidR="00EF0330">
        <w:rPr>
          <w:rFonts w:hint="eastAsia"/>
        </w:rPr>
        <w:t>修读年限</w:t>
      </w:r>
      <w:r>
        <w:t>可再延长一年至</w:t>
      </w:r>
      <w:r>
        <w:rPr>
          <w:rFonts w:hint="eastAsia"/>
        </w:rPr>
        <w:t>五</w:t>
      </w:r>
      <w:r>
        <w:t>年或</w:t>
      </w:r>
      <w:r>
        <w:rPr>
          <w:rFonts w:hint="eastAsia"/>
        </w:rPr>
        <w:t>七</w:t>
      </w:r>
      <w:r>
        <w:t>年</w:t>
      </w:r>
      <w:r w:rsidR="00EF0330">
        <w:t>（休学、国际交换生保留学籍期间均纳入计算）</w:t>
      </w:r>
      <w:r>
        <w:rPr>
          <w:rFonts w:hint="eastAsia"/>
        </w:rPr>
        <w:t>。</w:t>
      </w:r>
    </w:p>
    <w:p w:rsidR="00471140" w:rsidRDefault="008C4BF9">
      <w:pPr>
        <w:spacing w:line="600" w:lineRule="exact"/>
        <w:ind w:firstLine="671"/>
        <w:rPr>
          <w:color w:val="000000"/>
        </w:rPr>
      </w:pPr>
      <w:r>
        <w:rPr>
          <w:rFonts w:hint="eastAsia"/>
          <w:b/>
          <w:color w:val="000000"/>
        </w:rPr>
        <w:t>第十二条</w:t>
      </w:r>
      <w:r>
        <w:rPr>
          <w:rFonts w:hint="eastAsia"/>
          <w:color w:val="000000"/>
        </w:rPr>
        <w:t xml:space="preserve">  </w:t>
      </w:r>
      <w:r>
        <w:rPr>
          <w:rFonts w:hint="eastAsia"/>
          <w:color w:val="000000"/>
        </w:rPr>
        <w:t>学生在校期间，按学校教育收费管理办法每学年交纳学杂费。学生应按时交纳学杂费，无故不按时交费者</w:t>
      </w:r>
      <w:r w:rsidR="00EF0330">
        <w:rPr>
          <w:rFonts w:hint="eastAsia"/>
          <w:color w:val="000000"/>
        </w:rPr>
        <w:t>，</w:t>
      </w:r>
      <w:r>
        <w:rPr>
          <w:rFonts w:hint="eastAsia"/>
          <w:color w:val="000000"/>
        </w:rPr>
        <w:t>不予注册。</w:t>
      </w:r>
    </w:p>
    <w:p w:rsidR="00471140" w:rsidRDefault="008C4BF9">
      <w:pPr>
        <w:spacing w:line="600" w:lineRule="exact"/>
        <w:ind w:firstLine="671"/>
        <w:rPr>
          <w:color w:val="000000"/>
        </w:rPr>
      </w:pPr>
      <w:r>
        <w:rPr>
          <w:rFonts w:hint="eastAsia"/>
          <w:b/>
          <w:color w:val="000000"/>
        </w:rPr>
        <w:t>第十三条</w:t>
      </w:r>
      <w:r>
        <w:rPr>
          <w:rFonts w:hint="eastAsia"/>
          <w:color w:val="000000"/>
        </w:rPr>
        <w:t xml:space="preserve">  </w:t>
      </w:r>
      <w:r>
        <w:rPr>
          <w:rFonts w:hint="eastAsia"/>
          <w:color w:val="000000"/>
        </w:rPr>
        <w:t>超过基本学制的学生（除休学、保留学籍和因特殊原因并经学校批准者），应交纳学校规定的学杂费。</w:t>
      </w:r>
    </w:p>
    <w:p w:rsidR="00471140" w:rsidRDefault="008C4BF9">
      <w:pPr>
        <w:pStyle w:val="1"/>
        <w:spacing w:line="600" w:lineRule="exact"/>
        <w:ind w:firstLine="668"/>
        <w:rPr>
          <w:color w:val="000000"/>
        </w:rPr>
      </w:pPr>
      <w:r>
        <w:rPr>
          <w:rFonts w:hint="eastAsia"/>
          <w:color w:val="000000"/>
        </w:rPr>
        <w:lastRenderedPageBreak/>
        <w:t>课程修读</w:t>
      </w:r>
    </w:p>
    <w:p w:rsidR="00471140" w:rsidRDefault="008C4BF9">
      <w:pPr>
        <w:spacing w:line="600" w:lineRule="exact"/>
        <w:ind w:firstLine="671"/>
        <w:rPr>
          <w:color w:val="000000"/>
        </w:rPr>
      </w:pPr>
      <w:r>
        <w:rPr>
          <w:rFonts w:hint="eastAsia"/>
          <w:b/>
          <w:color w:val="000000"/>
        </w:rPr>
        <w:t>第十四条</w:t>
      </w:r>
      <w:r>
        <w:rPr>
          <w:rFonts w:hint="eastAsia"/>
          <w:color w:val="000000"/>
        </w:rPr>
        <w:t xml:space="preserve">  </w:t>
      </w:r>
      <w:r>
        <w:rPr>
          <w:rFonts w:hint="eastAsia"/>
          <w:color w:val="000000"/>
        </w:rPr>
        <w:t>学校综合培养计划的课程设置，分必修课和选修课两类。学生各学期的课程修读和取得学分，应按各专业综合培养计划的规定进行，一般应首先保证主修专业必修课程的修读，然后选修其余课程。</w:t>
      </w:r>
    </w:p>
    <w:p w:rsidR="00471140" w:rsidRDefault="008C4BF9">
      <w:pPr>
        <w:spacing w:line="600" w:lineRule="exact"/>
        <w:ind w:firstLine="671"/>
        <w:rPr>
          <w:color w:val="000000"/>
        </w:rPr>
      </w:pPr>
      <w:r>
        <w:rPr>
          <w:rFonts w:hint="eastAsia"/>
          <w:b/>
          <w:color w:val="000000"/>
        </w:rPr>
        <w:t>第十五条</w:t>
      </w:r>
      <w:r>
        <w:rPr>
          <w:rFonts w:hint="eastAsia"/>
          <w:b/>
          <w:color w:val="000000"/>
        </w:rPr>
        <w:t xml:space="preserve"> </w:t>
      </w:r>
      <w:r>
        <w:rPr>
          <w:rFonts w:hint="eastAsia"/>
          <w:color w:val="000000"/>
        </w:rPr>
        <w:t>经补考仍不合格或未经批准擅自不参加考核者，必需重修。学生重修，原则上安排在下一学期进行：</w:t>
      </w:r>
    </w:p>
    <w:p w:rsidR="00471140" w:rsidRDefault="008C4BF9">
      <w:pPr>
        <w:spacing w:line="600" w:lineRule="exact"/>
        <w:ind w:firstLine="668"/>
      </w:pPr>
      <w:r>
        <w:rPr>
          <w:rFonts w:hint="eastAsia"/>
        </w:rPr>
        <w:t>（一）公共基础课的重修，须在开课学期的学期初在学校教务管理系统上报名；专业课的重修，在开课学期的学期初到本学院教务员处报名；</w:t>
      </w:r>
    </w:p>
    <w:p w:rsidR="00471140" w:rsidRDefault="008C4BF9">
      <w:pPr>
        <w:pStyle w:val="a3"/>
        <w:spacing w:line="600" w:lineRule="exact"/>
        <w:ind w:firstLine="668"/>
      </w:pPr>
      <w:r>
        <w:rPr>
          <w:rFonts w:hint="eastAsia"/>
        </w:rPr>
        <w:t>（二）所有重修课程的考核应在学校规定的时间内进行。</w:t>
      </w:r>
    </w:p>
    <w:p w:rsidR="00471140" w:rsidRDefault="008C4BF9">
      <w:pPr>
        <w:spacing w:line="600" w:lineRule="exact"/>
        <w:ind w:firstLine="671"/>
        <w:rPr>
          <w:color w:val="000000"/>
        </w:rPr>
      </w:pPr>
      <w:r>
        <w:rPr>
          <w:rFonts w:hint="eastAsia"/>
          <w:b/>
        </w:rPr>
        <w:t>第十六条</w:t>
      </w:r>
      <w:r>
        <w:rPr>
          <w:rFonts w:hint="eastAsia"/>
        </w:rPr>
        <w:t xml:space="preserve"> </w:t>
      </w:r>
      <w:r>
        <w:rPr>
          <w:rFonts w:hint="eastAsia"/>
        </w:rPr>
        <w:t>所有重修课程的修读采用跟班上课的形式进行，原则上不单独开班。</w:t>
      </w:r>
    </w:p>
    <w:p w:rsidR="00471140" w:rsidRDefault="008C4BF9">
      <w:pPr>
        <w:spacing w:line="600" w:lineRule="exact"/>
        <w:ind w:firstLine="671"/>
        <w:rPr>
          <w:color w:val="000000"/>
        </w:rPr>
      </w:pPr>
      <w:r>
        <w:rPr>
          <w:rFonts w:hint="eastAsia"/>
          <w:b/>
          <w:color w:val="000000"/>
        </w:rPr>
        <w:t>第十七条</w:t>
      </w:r>
      <w:r>
        <w:rPr>
          <w:rFonts w:hint="eastAsia"/>
          <w:color w:val="000000"/>
        </w:rPr>
        <w:t xml:space="preserve">  </w:t>
      </w:r>
      <w:r>
        <w:rPr>
          <w:rFonts w:hint="eastAsia"/>
          <w:color w:val="000000"/>
        </w:rPr>
        <w:t>学有余力的学生，在班主任指导下，经学院主管教学院长批准，可提前修读高年级的课程。</w:t>
      </w:r>
    </w:p>
    <w:p w:rsidR="00471140" w:rsidRDefault="008C4BF9">
      <w:pPr>
        <w:spacing w:line="600" w:lineRule="exact"/>
        <w:ind w:firstLine="671"/>
        <w:rPr>
          <w:color w:val="000000"/>
        </w:rPr>
      </w:pPr>
      <w:r>
        <w:rPr>
          <w:rFonts w:hint="eastAsia"/>
          <w:b/>
          <w:color w:val="000000"/>
        </w:rPr>
        <w:t>第十八条</w:t>
      </w:r>
      <w:r>
        <w:rPr>
          <w:rFonts w:hint="eastAsia"/>
          <w:color w:val="000000"/>
        </w:rPr>
        <w:t xml:space="preserve">  </w:t>
      </w:r>
      <w:r>
        <w:rPr>
          <w:rFonts w:hint="eastAsia"/>
          <w:color w:val="000000"/>
        </w:rPr>
        <w:t>学习确有困难的学生，应于每学期前五周内提出申请，经学院主管教学院长批准，每学期可缓修一些专业课程，并应在班主任指导下制定合理的修读计划和修读进度。批准缓修的学生，不予修读辅修课程。</w:t>
      </w:r>
    </w:p>
    <w:p w:rsidR="00471140" w:rsidRDefault="008C4BF9">
      <w:pPr>
        <w:spacing w:line="600" w:lineRule="exact"/>
        <w:ind w:firstLine="671"/>
        <w:rPr>
          <w:color w:val="000000"/>
        </w:rPr>
      </w:pPr>
      <w:r>
        <w:rPr>
          <w:rFonts w:hint="eastAsia"/>
          <w:b/>
          <w:color w:val="000000"/>
        </w:rPr>
        <w:t>第十九条</w:t>
      </w:r>
      <w:r>
        <w:rPr>
          <w:rFonts w:hint="eastAsia"/>
          <w:color w:val="000000"/>
        </w:rPr>
        <w:t xml:space="preserve">  </w:t>
      </w:r>
      <w:r>
        <w:rPr>
          <w:rFonts w:hint="eastAsia"/>
          <w:color w:val="000000"/>
        </w:rPr>
        <w:t>专业教学计划中课程的安排及选课要求如下：</w:t>
      </w:r>
    </w:p>
    <w:p w:rsidR="00471140" w:rsidRDefault="008C4BF9">
      <w:pPr>
        <w:spacing w:line="600" w:lineRule="exact"/>
        <w:ind w:firstLine="668"/>
        <w:rPr>
          <w:color w:val="000000"/>
        </w:rPr>
      </w:pPr>
      <w:r>
        <w:rPr>
          <w:rFonts w:hint="eastAsia"/>
          <w:color w:val="000000"/>
        </w:rPr>
        <w:t>（一）课程安排</w:t>
      </w:r>
    </w:p>
    <w:p w:rsidR="00471140" w:rsidRDefault="008C4BF9">
      <w:pPr>
        <w:spacing w:line="600" w:lineRule="exact"/>
        <w:ind w:firstLine="668"/>
        <w:rPr>
          <w:color w:val="000000"/>
        </w:rPr>
      </w:pPr>
      <w:r>
        <w:rPr>
          <w:rFonts w:hint="eastAsia"/>
          <w:color w:val="000000"/>
        </w:rPr>
        <w:lastRenderedPageBreak/>
        <w:t>各学院在每学期考试周之前，公布下一学期的课程安排。体育课及通选课</w:t>
      </w:r>
      <w:r>
        <w:rPr>
          <w:rFonts w:hint="eastAsia"/>
        </w:rPr>
        <w:t>由相关部门在每学期初通过教务处网站</w:t>
      </w:r>
      <w:r>
        <w:rPr>
          <w:rFonts w:hint="eastAsia"/>
          <w:color w:val="000000"/>
        </w:rPr>
        <w:t>于开学第一周在校园网统一公布该学期课程安排。辅修课</w:t>
      </w:r>
      <w:r>
        <w:t>由学校在考试周前向学生宣布</w:t>
      </w:r>
      <w:r>
        <w:rPr>
          <w:rFonts w:hint="eastAsia"/>
        </w:rPr>
        <w:t>下学期拟开设课程</w:t>
      </w:r>
      <w:r>
        <w:t>。</w:t>
      </w:r>
    </w:p>
    <w:p w:rsidR="00471140" w:rsidRDefault="008C4BF9">
      <w:pPr>
        <w:spacing w:line="600" w:lineRule="exact"/>
        <w:ind w:firstLine="668"/>
        <w:rPr>
          <w:color w:val="000000"/>
        </w:rPr>
      </w:pPr>
      <w:r>
        <w:rPr>
          <w:rFonts w:hint="eastAsia"/>
          <w:color w:val="000000"/>
        </w:rPr>
        <w:t>（二）选课基本要求</w:t>
      </w:r>
    </w:p>
    <w:p w:rsidR="00471140" w:rsidRDefault="008C4BF9">
      <w:pPr>
        <w:spacing w:line="600" w:lineRule="exact"/>
        <w:ind w:firstLine="668"/>
        <w:rPr>
          <w:color w:val="000000"/>
        </w:rPr>
      </w:pPr>
      <w:r>
        <w:rPr>
          <w:rFonts w:hint="eastAsia"/>
          <w:color w:val="000000"/>
        </w:rPr>
        <w:t xml:space="preserve">1. </w:t>
      </w:r>
      <w:r>
        <w:rPr>
          <w:rFonts w:hint="eastAsia"/>
          <w:color w:val="000000"/>
        </w:rPr>
        <w:t>除辅修课由</w:t>
      </w:r>
      <w:r>
        <w:rPr>
          <w:rFonts w:hint="eastAsia"/>
        </w:rPr>
        <w:t>学生本人到开课学院办理选课手续外，其余课程由</w:t>
      </w:r>
      <w:r>
        <w:rPr>
          <w:rFonts w:hint="eastAsia"/>
          <w:color w:val="000000"/>
        </w:rPr>
        <w:t>学生在</w:t>
      </w:r>
      <w:r>
        <w:rPr>
          <w:rFonts w:hint="eastAsia"/>
        </w:rPr>
        <w:t>规定的时间内在教务系统上操作选课，未在系统选课的学生，不得参加课程修读及考核</w:t>
      </w:r>
      <w:r>
        <w:rPr>
          <w:rFonts w:hint="eastAsia"/>
          <w:color w:val="000000"/>
        </w:rPr>
        <w:t>；</w:t>
      </w:r>
    </w:p>
    <w:p w:rsidR="00471140" w:rsidRDefault="008C4BF9">
      <w:pPr>
        <w:spacing w:line="600" w:lineRule="exact"/>
        <w:ind w:firstLine="668"/>
        <w:rPr>
          <w:color w:val="000000"/>
        </w:rPr>
      </w:pPr>
      <w:r>
        <w:rPr>
          <w:rFonts w:hint="eastAsia"/>
          <w:color w:val="000000"/>
        </w:rPr>
        <w:t xml:space="preserve">2. </w:t>
      </w:r>
      <w:r>
        <w:rPr>
          <w:rFonts w:hint="eastAsia"/>
          <w:color w:val="000000"/>
        </w:rPr>
        <w:t>选修人数不足</w:t>
      </w:r>
      <w:r>
        <w:rPr>
          <w:rFonts w:hint="eastAsia"/>
          <w:color w:val="000000"/>
        </w:rPr>
        <w:t>30</w:t>
      </w:r>
      <w:r>
        <w:rPr>
          <w:rFonts w:hint="eastAsia"/>
          <w:color w:val="000000"/>
        </w:rPr>
        <w:t>人的课程，一般不再开课。</w:t>
      </w:r>
      <w:r>
        <w:rPr>
          <w:rFonts w:hint="eastAsia"/>
          <w:color w:val="000000"/>
        </w:rPr>
        <w:t xml:space="preserve"> </w:t>
      </w:r>
    </w:p>
    <w:p w:rsidR="00471140" w:rsidRDefault="008C4BF9">
      <w:pPr>
        <w:spacing w:line="600" w:lineRule="exact"/>
        <w:ind w:firstLine="671"/>
        <w:rPr>
          <w:color w:val="000000"/>
        </w:rPr>
      </w:pPr>
      <w:r>
        <w:rPr>
          <w:rFonts w:hint="eastAsia"/>
          <w:b/>
          <w:color w:val="000000"/>
        </w:rPr>
        <w:t>第二十条</w:t>
      </w:r>
      <w:r>
        <w:rPr>
          <w:rFonts w:hint="eastAsia"/>
          <w:color w:val="000000"/>
        </w:rPr>
        <w:t xml:space="preserve">  </w:t>
      </w:r>
      <w:r>
        <w:rPr>
          <w:rFonts w:hint="eastAsia"/>
          <w:color w:val="000000"/>
        </w:rPr>
        <w:t>学生入学，取得学籍后，可申请修读学校开设的辅修课程，辅修课程学分不计入学籍处理的学分数内。</w:t>
      </w:r>
    </w:p>
    <w:p w:rsidR="00471140" w:rsidRDefault="008C4BF9">
      <w:pPr>
        <w:spacing w:line="600" w:lineRule="exact"/>
        <w:ind w:firstLine="671"/>
        <w:rPr>
          <w:color w:val="000000"/>
        </w:rPr>
      </w:pPr>
      <w:r>
        <w:rPr>
          <w:rFonts w:hint="eastAsia"/>
          <w:b/>
          <w:color w:val="000000"/>
        </w:rPr>
        <w:t>第二十一条</w:t>
      </w:r>
      <w:r>
        <w:rPr>
          <w:rFonts w:hint="eastAsia"/>
          <w:color w:val="000000"/>
        </w:rPr>
        <w:t xml:space="preserve"> </w:t>
      </w:r>
      <w:r>
        <w:rPr>
          <w:rFonts w:hint="eastAsia"/>
          <w:color w:val="000000"/>
        </w:rPr>
        <w:t>辅修课程修读要求和辅修专业毕业审查按照学校辅修相关管理规定执行。</w:t>
      </w:r>
    </w:p>
    <w:p w:rsidR="00471140" w:rsidRDefault="008C4BF9">
      <w:pPr>
        <w:spacing w:line="600" w:lineRule="exact"/>
        <w:ind w:firstLine="671"/>
        <w:rPr>
          <w:color w:val="000000"/>
        </w:rPr>
      </w:pPr>
      <w:r>
        <w:rPr>
          <w:rFonts w:hint="eastAsia"/>
          <w:b/>
          <w:color w:val="000000"/>
        </w:rPr>
        <w:t>第二十二条</w:t>
      </w:r>
      <w:r>
        <w:rPr>
          <w:rFonts w:hint="eastAsia"/>
          <w:color w:val="000000"/>
        </w:rPr>
        <w:t xml:space="preserve">  </w:t>
      </w:r>
      <w:r>
        <w:rPr>
          <w:rFonts w:hint="eastAsia"/>
          <w:color w:val="000000"/>
        </w:rPr>
        <w:t>课程修读时间有冲突的学生，</w:t>
      </w:r>
      <w:r>
        <w:rPr>
          <w:rFonts w:hint="eastAsia"/>
        </w:rPr>
        <w:t>可申请免听。申请书经任课教师批准，课程所属学院院长批准后，交课程所属学院备案。</w:t>
      </w:r>
      <w:r>
        <w:rPr>
          <w:rFonts w:hint="eastAsia"/>
          <w:color w:val="000000"/>
        </w:rPr>
        <w:t>免听课程必须缴交作业、参加课程的全部实践环节和课程考核，考核合格，即取得课程学分。</w:t>
      </w:r>
    </w:p>
    <w:p w:rsidR="00471140" w:rsidRDefault="008C4BF9">
      <w:pPr>
        <w:spacing w:line="600" w:lineRule="exact"/>
        <w:ind w:firstLine="671"/>
        <w:rPr>
          <w:rFonts w:hint="eastAsia"/>
          <w:color w:val="000000"/>
        </w:rPr>
      </w:pPr>
      <w:r>
        <w:rPr>
          <w:rFonts w:hint="eastAsia"/>
          <w:b/>
          <w:color w:val="000000"/>
        </w:rPr>
        <w:t>第二十三条</w:t>
      </w:r>
      <w:r>
        <w:rPr>
          <w:rFonts w:hint="eastAsia"/>
          <w:color w:val="000000"/>
        </w:rPr>
        <w:t xml:space="preserve">  </w:t>
      </w:r>
      <w:r>
        <w:rPr>
          <w:rFonts w:hint="eastAsia"/>
          <w:color w:val="000000"/>
        </w:rPr>
        <w:t>凡未经批准而擅自不参加听课者，以旷课计。</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课程考核与成绩记载</w:t>
      </w:r>
    </w:p>
    <w:p w:rsidR="00471140" w:rsidRDefault="008C4BF9">
      <w:pPr>
        <w:spacing w:line="600" w:lineRule="exact"/>
        <w:ind w:firstLine="671"/>
        <w:rPr>
          <w:color w:val="000000"/>
        </w:rPr>
      </w:pPr>
      <w:r>
        <w:rPr>
          <w:rFonts w:hint="eastAsia"/>
          <w:b/>
          <w:color w:val="000000"/>
        </w:rPr>
        <w:t>第二十四条</w:t>
      </w:r>
      <w:r>
        <w:rPr>
          <w:rFonts w:hint="eastAsia"/>
          <w:color w:val="000000"/>
        </w:rPr>
        <w:t xml:space="preserve">  </w:t>
      </w:r>
      <w:r>
        <w:rPr>
          <w:rFonts w:hint="eastAsia"/>
          <w:color w:val="000000"/>
        </w:rPr>
        <w:t>学生应当参加学校综合培养计划规定的课程学习和课程的考核，考核成绩记入成绩册，并归入学生本人档案。</w:t>
      </w:r>
    </w:p>
    <w:p w:rsidR="00471140" w:rsidRDefault="008C4BF9">
      <w:pPr>
        <w:spacing w:line="600" w:lineRule="exact"/>
        <w:ind w:firstLineChars="0" w:firstLine="594"/>
      </w:pPr>
      <w:r>
        <w:rPr>
          <w:rFonts w:hint="eastAsia"/>
          <w:b/>
          <w:color w:val="000000"/>
        </w:rPr>
        <w:lastRenderedPageBreak/>
        <w:t>第二十五条</w:t>
      </w:r>
      <w:r>
        <w:rPr>
          <w:rFonts w:hint="eastAsia"/>
          <w:color w:val="000000"/>
        </w:rPr>
        <w:t xml:space="preserve">  </w:t>
      </w:r>
      <w:r>
        <w:rPr>
          <w:rFonts w:hint="eastAsia"/>
          <w:color w:val="000000"/>
        </w:rPr>
        <w:t>考核分为考试和考查两种。考核合格即取得该门课程学分。</w:t>
      </w:r>
      <w:r>
        <w:rPr>
          <w:rFonts w:hint="eastAsia"/>
        </w:rPr>
        <w:t>考核不合格的，按如下方式处理：</w:t>
      </w:r>
    </w:p>
    <w:p w:rsidR="00471140" w:rsidRDefault="008C4BF9">
      <w:pPr>
        <w:ind w:firstLine="668"/>
        <w:rPr>
          <w:color w:val="000000"/>
        </w:rPr>
      </w:pPr>
      <w:r>
        <w:rPr>
          <w:rFonts w:hint="eastAsia"/>
        </w:rPr>
        <w:t>（一）必修课、专业选修课</w:t>
      </w:r>
      <w:r>
        <w:t>经首次考核不合格</w:t>
      </w:r>
      <w:r>
        <w:rPr>
          <w:rFonts w:hint="eastAsia"/>
          <w:color w:val="000000"/>
        </w:rPr>
        <w:t>，理论课卷面成绩大于</w:t>
      </w:r>
      <w:r>
        <w:rPr>
          <w:rFonts w:hint="eastAsia"/>
          <w:color w:val="000000"/>
        </w:rPr>
        <w:t>35</w:t>
      </w:r>
      <w:r>
        <w:rPr>
          <w:rFonts w:hint="eastAsia"/>
          <w:color w:val="000000"/>
        </w:rPr>
        <w:t>分的，</w:t>
      </w:r>
      <w:r>
        <w:rPr>
          <w:rFonts w:hint="eastAsia"/>
        </w:rPr>
        <w:t>允许补考一次</w:t>
      </w:r>
      <w:r>
        <w:rPr>
          <w:rFonts w:hint="eastAsia"/>
          <w:color w:val="000000"/>
        </w:rPr>
        <w:t>。</w:t>
      </w:r>
    </w:p>
    <w:p w:rsidR="00471140" w:rsidRDefault="008C4BF9">
      <w:pPr>
        <w:ind w:firstLine="668"/>
      </w:pPr>
      <w:r>
        <w:rPr>
          <w:rFonts w:hint="eastAsia"/>
          <w:color w:val="000000"/>
        </w:rPr>
        <w:t>（二）</w:t>
      </w:r>
      <w:r>
        <w:rPr>
          <w:rFonts w:hint="eastAsia"/>
        </w:rPr>
        <w:t>必修课经补考仍不合格的，必须重修；专业</w:t>
      </w:r>
      <w:r>
        <w:t>选修课</w:t>
      </w:r>
      <w:r>
        <w:rPr>
          <w:rFonts w:hint="eastAsia"/>
        </w:rPr>
        <w:t>经补考仍不合格的，视学院开课情况，可重修或</w:t>
      </w:r>
      <w:r>
        <w:t>重选</w:t>
      </w:r>
      <w:r>
        <w:rPr>
          <w:rFonts w:hint="eastAsia"/>
        </w:rPr>
        <w:t>；</w:t>
      </w:r>
    </w:p>
    <w:p w:rsidR="00471140" w:rsidRDefault="008C4BF9">
      <w:pPr>
        <w:spacing w:line="600" w:lineRule="exact"/>
        <w:ind w:firstLine="668"/>
      </w:pPr>
      <w:r>
        <w:rPr>
          <w:rFonts w:hint="eastAsia"/>
        </w:rPr>
        <w:t>（三）通选课考核不合格的，不予补考，只能重选。</w:t>
      </w:r>
    </w:p>
    <w:p w:rsidR="00471140" w:rsidRDefault="008C4BF9">
      <w:pPr>
        <w:spacing w:line="600" w:lineRule="exact"/>
        <w:ind w:firstLine="668"/>
      </w:pPr>
      <w:r>
        <w:rPr>
          <w:rFonts w:hint="eastAsia"/>
        </w:rPr>
        <w:t>（四）</w:t>
      </w:r>
      <w:r>
        <w:rPr>
          <w:rFonts w:hint="eastAsia"/>
        </w:rPr>
        <w:t xml:space="preserve"> </w:t>
      </w:r>
      <w:r>
        <w:rPr>
          <w:rFonts w:hint="eastAsia"/>
        </w:rPr>
        <w:t>辅修专业教学计划中的课程考核不合格的，只能重修。</w:t>
      </w:r>
    </w:p>
    <w:p w:rsidR="00471140" w:rsidRDefault="008C4BF9">
      <w:pPr>
        <w:spacing w:line="600" w:lineRule="exact"/>
        <w:ind w:firstLine="668"/>
      </w:pPr>
      <w:r>
        <w:rPr>
          <w:rFonts w:hint="eastAsia"/>
        </w:rPr>
        <w:t>（五）补考及</w:t>
      </w:r>
      <w:r>
        <w:t>重修考核</w:t>
      </w:r>
      <w:r>
        <w:rPr>
          <w:rFonts w:hint="eastAsia"/>
        </w:rPr>
        <w:t>必须</w:t>
      </w:r>
      <w:r>
        <w:t>在学校规定的时间内进行。</w:t>
      </w:r>
    </w:p>
    <w:p w:rsidR="00471140" w:rsidRDefault="008C4BF9">
      <w:pPr>
        <w:spacing w:line="600" w:lineRule="exact"/>
        <w:ind w:firstLine="671"/>
        <w:rPr>
          <w:color w:val="000000"/>
        </w:rPr>
      </w:pPr>
      <w:r>
        <w:rPr>
          <w:rFonts w:hint="eastAsia"/>
          <w:b/>
          <w:color w:val="000000"/>
        </w:rPr>
        <w:t>第二十六条</w:t>
      </w:r>
      <w:r>
        <w:rPr>
          <w:rFonts w:hint="eastAsia"/>
          <w:color w:val="000000"/>
        </w:rPr>
        <w:t xml:space="preserve">  </w:t>
      </w:r>
      <w:r>
        <w:rPr>
          <w:rFonts w:hint="eastAsia"/>
          <w:color w:val="000000"/>
        </w:rPr>
        <w:t>学生应按规定时间参加各种考核，因公、课程冲突或不可抗拒原因不能参加的，应在考核前提出书面申请（因病应附医院证明，因公、课程冲突应附学校证明），并经所在学院的院长批准方可缓考。</w:t>
      </w:r>
      <w:r>
        <w:t>未经批准擅自不参加课程考核者，不能取得该课程学分</w:t>
      </w:r>
      <w:r>
        <w:rPr>
          <w:rFonts w:hint="eastAsia"/>
        </w:rPr>
        <w:t>，成绩按缺考记，该课程只能重修或重选</w:t>
      </w:r>
      <w:r>
        <w:t>。</w:t>
      </w:r>
    </w:p>
    <w:p w:rsidR="00471140" w:rsidRDefault="008C4BF9">
      <w:pPr>
        <w:spacing w:line="600" w:lineRule="exact"/>
        <w:ind w:firstLine="671"/>
        <w:rPr>
          <w:color w:val="000000"/>
        </w:rPr>
      </w:pPr>
      <w:r>
        <w:rPr>
          <w:rFonts w:hint="eastAsia"/>
          <w:b/>
          <w:color w:val="000000"/>
        </w:rPr>
        <w:t>第二十七条</w:t>
      </w:r>
      <w:r>
        <w:rPr>
          <w:rFonts w:hint="eastAsia"/>
          <w:color w:val="000000"/>
        </w:rPr>
        <w:t xml:space="preserve">  </w:t>
      </w:r>
      <w:r>
        <w:rPr>
          <w:rFonts w:hint="eastAsia"/>
          <w:color w:val="000000"/>
        </w:rPr>
        <w:t>学生课程成绩记载按如下方式进行：</w:t>
      </w:r>
    </w:p>
    <w:p w:rsidR="00471140" w:rsidRDefault="008C4BF9">
      <w:pPr>
        <w:spacing w:line="600" w:lineRule="exact"/>
        <w:ind w:firstLine="668"/>
      </w:pPr>
      <w:r>
        <w:rPr>
          <w:rFonts w:hint="eastAsia"/>
        </w:rPr>
        <w:t>（一）</w:t>
      </w:r>
      <w:r>
        <w:t>课程成绩记载由任课教师于考试结束</w:t>
      </w:r>
      <w:r>
        <w:rPr>
          <w:rFonts w:hint="eastAsia"/>
        </w:rPr>
        <w:t>后，在教务处规定时间内</w:t>
      </w:r>
      <w:r>
        <w:t>录入教学管理信息系统，在网上生成成绩单打印一式三分并签名，由</w:t>
      </w:r>
      <w:r>
        <w:rPr>
          <w:rFonts w:hint="eastAsia"/>
        </w:rPr>
        <w:t>任课教师</w:t>
      </w:r>
      <w:r>
        <w:t>所属单位主管领导确认后，一份由课程所属单位留存，另两份分别送学生所在学院和教务处。学院每学期接到学生成绩后，应向学生公布并寄送学生家长。</w:t>
      </w:r>
    </w:p>
    <w:p w:rsidR="00471140" w:rsidRDefault="008C4BF9">
      <w:pPr>
        <w:spacing w:line="600" w:lineRule="exact"/>
        <w:ind w:firstLine="668"/>
        <w:rPr>
          <w:color w:val="000000"/>
        </w:rPr>
      </w:pPr>
      <w:r>
        <w:rPr>
          <w:rFonts w:hint="eastAsia"/>
          <w:color w:val="000000"/>
        </w:rPr>
        <w:t>（二）所有课程经考核后，按学生实际取得的成绩及学期记载，通过补考、重修获得的成绩分别标注为“补考”、“重修”。</w:t>
      </w:r>
      <w:r>
        <w:rPr>
          <w:rFonts w:hint="eastAsia"/>
          <w:color w:val="000000"/>
        </w:rPr>
        <w:lastRenderedPageBreak/>
        <w:t>辅修课程经考核在取得该成绩的学期记载及格（通过）及以上的成绩，不及格或成绩不理想者，允许放弃后重修或重选。</w:t>
      </w:r>
    </w:p>
    <w:p w:rsidR="00471140" w:rsidRDefault="008C4BF9">
      <w:pPr>
        <w:spacing w:line="600" w:lineRule="exact"/>
        <w:ind w:firstLine="671"/>
        <w:rPr>
          <w:color w:val="000000"/>
        </w:rPr>
      </w:pPr>
      <w:r>
        <w:rPr>
          <w:rFonts w:hint="eastAsia"/>
          <w:b/>
          <w:color w:val="000000"/>
        </w:rPr>
        <w:t>第二十八条</w:t>
      </w:r>
      <w:r>
        <w:rPr>
          <w:rFonts w:hint="eastAsia"/>
          <w:b/>
          <w:color w:val="000000"/>
        </w:rPr>
        <w:t xml:space="preserve"> </w:t>
      </w:r>
      <w:r>
        <w:rPr>
          <w:rFonts w:hint="eastAsia"/>
          <w:color w:val="000000"/>
        </w:rPr>
        <w:t>成绩公布后学生应对成绩进行核查。学生对成绩有异议，可以申请复议。成绩复议期原则上为成绩公布后一个月内（不含寒暑假），逾期不予受理。学生对课程成绩有异议可于复议期内向所属学院提交申请，由主管学院院长签章同意后报至开课学院（部），经开课学院（部）院长（主任）同意后由双方共同进行成绩复核。如成绩确实需要修正，</w:t>
      </w:r>
      <w:r>
        <w:rPr>
          <w:rFonts w:hint="eastAsia"/>
        </w:rPr>
        <w:t>按照成绩修改流程，由任课教师在系统提交成绩修改申请（需上传附件），</w:t>
      </w:r>
      <w:r>
        <w:rPr>
          <w:rFonts w:hint="eastAsia"/>
          <w:color w:val="000000"/>
        </w:rPr>
        <w:t>经开课学院（部）主管教学院长（部主任）审核，教务处审核后，完成成绩修正。</w:t>
      </w:r>
      <w:bookmarkStart w:id="0" w:name="_GoBack"/>
      <w:bookmarkEnd w:id="0"/>
    </w:p>
    <w:p w:rsidR="00471140" w:rsidRDefault="008C4BF9">
      <w:pPr>
        <w:spacing w:line="600" w:lineRule="exact"/>
        <w:ind w:firstLine="671"/>
        <w:rPr>
          <w:color w:val="000000"/>
        </w:rPr>
      </w:pPr>
      <w:r>
        <w:rPr>
          <w:rFonts w:hint="eastAsia"/>
          <w:b/>
          <w:color w:val="000000"/>
        </w:rPr>
        <w:t>第二十九条</w:t>
      </w:r>
      <w:r>
        <w:rPr>
          <w:rFonts w:hint="eastAsia"/>
          <w:color w:val="000000"/>
        </w:rPr>
        <w:t xml:space="preserve">  </w:t>
      </w:r>
      <w:r>
        <w:rPr>
          <w:rFonts w:hint="eastAsia"/>
          <w:color w:val="000000"/>
        </w:rPr>
        <w:t>学校鼓励、支持学生参加社会实践、创新创业活动，并建立创新创业档案、设置创新创业学分。学生参加创新创业、社会实践等活动以及发表论文、获得专利授权等与专业学习、学业要求相关的经历、成果，可以申请认定相应学分。</w:t>
      </w:r>
    </w:p>
    <w:p w:rsidR="00471140" w:rsidRDefault="008C4BF9">
      <w:pPr>
        <w:spacing w:line="600" w:lineRule="exact"/>
        <w:ind w:firstLine="671"/>
        <w:rPr>
          <w:color w:val="000000"/>
        </w:rPr>
      </w:pPr>
      <w:r>
        <w:rPr>
          <w:rFonts w:hint="eastAsia"/>
          <w:b/>
          <w:color w:val="000000"/>
        </w:rPr>
        <w:t>第三十条</w:t>
      </w:r>
      <w:r>
        <w:rPr>
          <w:rFonts w:hint="eastAsia"/>
          <w:color w:val="000000"/>
        </w:rPr>
        <w:t xml:space="preserve">  </w:t>
      </w:r>
      <w:r>
        <w:rPr>
          <w:rFonts w:hint="eastAsia"/>
          <w:color w:val="000000"/>
        </w:rPr>
        <w:t>经所在学院批准，学生可利用现代教育技术，参加各种形式的网络课程学习，亦可跨校修读课程（含教育部认可的国外高等院校及国内同批次或以上院校）。所修读的课程成绩（学分）经学生所在学院依据学生专业教学计划认定并报本校教务处审核后，可作为学生相应课程成绩记载。未经学院事先批准，学生自主修读的网络课程或跨校修读的课程，不予认定。</w:t>
      </w:r>
    </w:p>
    <w:p w:rsidR="00471140" w:rsidRDefault="008C4BF9">
      <w:pPr>
        <w:spacing w:line="600" w:lineRule="exact"/>
        <w:ind w:firstLine="671"/>
        <w:rPr>
          <w:color w:val="000000"/>
        </w:rPr>
      </w:pPr>
      <w:r>
        <w:rPr>
          <w:rFonts w:hint="eastAsia"/>
          <w:b/>
          <w:color w:val="000000"/>
        </w:rPr>
        <w:lastRenderedPageBreak/>
        <w:t>第三十一条</w:t>
      </w:r>
      <w:r>
        <w:rPr>
          <w:rFonts w:hint="eastAsia"/>
          <w:color w:val="000000"/>
        </w:rPr>
        <w:t xml:space="preserve">  </w:t>
      </w:r>
      <w:r>
        <w:rPr>
          <w:rFonts w:hint="eastAsia"/>
          <w:color w:val="000000"/>
        </w:rPr>
        <w:t>经批准缓考的学生，必须到课程所属学院（部）报名，参加学校正常安排的课程考核，以取得课程学分。</w:t>
      </w:r>
    </w:p>
    <w:p w:rsidR="00471140" w:rsidRDefault="008C4BF9">
      <w:pPr>
        <w:spacing w:line="600" w:lineRule="exact"/>
        <w:ind w:firstLine="671"/>
        <w:rPr>
          <w:color w:val="000000"/>
        </w:rPr>
      </w:pPr>
      <w:r>
        <w:rPr>
          <w:rFonts w:hint="eastAsia"/>
          <w:b/>
          <w:color w:val="000000"/>
        </w:rPr>
        <w:t>第三十二条</w:t>
      </w:r>
      <w:r>
        <w:rPr>
          <w:rFonts w:hint="eastAsia"/>
          <w:color w:val="000000"/>
        </w:rPr>
        <w:t xml:space="preserve">  </w:t>
      </w:r>
      <w:r>
        <w:rPr>
          <w:rFonts w:hint="eastAsia"/>
          <w:color w:val="000000"/>
        </w:rPr>
        <w:t>学生应按综合培养计划要求参加课程学习，不能按时参加课程学习的</w:t>
      </w:r>
      <w:r w:rsidR="00EF0330">
        <w:rPr>
          <w:rFonts w:hint="eastAsia"/>
          <w:color w:val="000000"/>
        </w:rPr>
        <w:t>，</w:t>
      </w:r>
      <w:r>
        <w:rPr>
          <w:rFonts w:hint="eastAsia"/>
          <w:color w:val="000000"/>
        </w:rPr>
        <w:t>可按本办法第十八条申请缓修。学生未经批准缺课累计超过某门课程学时数</w:t>
      </w:r>
      <w:r>
        <w:rPr>
          <w:rFonts w:hint="eastAsia"/>
          <w:color w:val="000000"/>
        </w:rPr>
        <w:t>1/3</w:t>
      </w:r>
      <w:r>
        <w:rPr>
          <w:rFonts w:hint="eastAsia"/>
          <w:color w:val="000000"/>
        </w:rPr>
        <w:t>或缺交某门课程作业的次数累计超过总数的</w:t>
      </w:r>
      <w:r>
        <w:rPr>
          <w:rFonts w:hint="eastAsia"/>
          <w:color w:val="000000"/>
        </w:rPr>
        <w:t>1/3</w:t>
      </w:r>
      <w:r>
        <w:rPr>
          <w:rFonts w:hint="eastAsia"/>
          <w:color w:val="000000"/>
        </w:rPr>
        <w:t>，取消该课程考核资格。各学期累计四门（次）及以上课程被取消考核资格者，应予退学处理。</w:t>
      </w:r>
    </w:p>
    <w:p w:rsidR="00471140" w:rsidRDefault="008C4BF9">
      <w:pPr>
        <w:spacing w:line="600" w:lineRule="exact"/>
        <w:ind w:firstLine="668"/>
        <w:rPr>
          <w:color w:val="000000"/>
        </w:rPr>
      </w:pPr>
      <w:r>
        <w:rPr>
          <w:rFonts w:hint="eastAsia"/>
          <w:color w:val="000000"/>
        </w:rPr>
        <w:t>取消学生考试资格，任课教师应于考核前一周将取消考试资格的学生名单报学生所在学院，由学院通知学生本人。取消考试资格的课程，</w:t>
      </w:r>
      <w:r>
        <w:rPr>
          <w:rFonts w:hint="eastAsia"/>
        </w:rPr>
        <w:t>成绩按取消考试资格记</w:t>
      </w:r>
      <w:r>
        <w:rPr>
          <w:rFonts w:hint="eastAsia"/>
          <w:color w:val="000000"/>
        </w:rPr>
        <w:t>，只能重修或重选。</w:t>
      </w:r>
    </w:p>
    <w:p w:rsidR="00471140" w:rsidRDefault="008C4BF9">
      <w:pPr>
        <w:spacing w:line="600" w:lineRule="exact"/>
        <w:ind w:firstLine="671"/>
        <w:rPr>
          <w:color w:val="000000"/>
        </w:rPr>
      </w:pPr>
      <w:r>
        <w:rPr>
          <w:rFonts w:hint="eastAsia"/>
          <w:b/>
          <w:color w:val="000000"/>
        </w:rPr>
        <w:t>第三十三条</w:t>
      </w:r>
      <w:r>
        <w:rPr>
          <w:rFonts w:hint="eastAsia"/>
          <w:color w:val="000000"/>
        </w:rPr>
        <w:t xml:space="preserve">  </w:t>
      </w:r>
      <w:r>
        <w:rPr>
          <w:rFonts w:hint="eastAsia"/>
          <w:color w:val="000000"/>
        </w:rPr>
        <w:t>学生的课程修读，均以学生入学时间和专业教学计划规定的正常进度为标准，在每学期初补考结束后进行审核。对学业成绩未达到要求的学生给予学业预警，并纳入学业预警帮扶对象，具体按照学校相关规定执行。对受学业预警学生取消其辅修资格，所修课程按选修课记载。</w:t>
      </w:r>
    </w:p>
    <w:p w:rsidR="00471140" w:rsidRDefault="008C4BF9">
      <w:pPr>
        <w:spacing w:line="600" w:lineRule="exact"/>
        <w:ind w:firstLine="671"/>
        <w:rPr>
          <w:color w:val="000000"/>
        </w:rPr>
      </w:pPr>
      <w:r>
        <w:rPr>
          <w:rFonts w:hint="eastAsia"/>
          <w:b/>
          <w:color w:val="000000"/>
        </w:rPr>
        <w:t>第三十四条</w:t>
      </w:r>
      <w:r>
        <w:rPr>
          <w:rFonts w:hint="eastAsia"/>
          <w:color w:val="000000"/>
        </w:rPr>
        <w:t xml:space="preserve">  </w:t>
      </w:r>
      <w:r>
        <w:rPr>
          <w:rFonts w:hint="eastAsia"/>
          <w:color w:val="000000"/>
        </w:rPr>
        <w:t>学生严重违反考核纪律或者作弊的，该门课程考核成绩无效，</w:t>
      </w:r>
      <w:r>
        <w:rPr>
          <w:rFonts w:hint="eastAsia"/>
        </w:rPr>
        <w:t>不得参加该门课程补考。</w:t>
      </w:r>
    </w:p>
    <w:p w:rsidR="00471140" w:rsidRDefault="008C4BF9">
      <w:pPr>
        <w:spacing w:line="600" w:lineRule="exact"/>
        <w:ind w:firstLine="671"/>
        <w:rPr>
          <w:rFonts w:hint="eastAsia"/>
          <w:color w:val="000000"/>
        </w:rPr>
      </w:pPr>
      <w:r>
        <w:rPr>
          <w:rFonts w:hint="eastAsia"/>
          <w:b/>
          <w:color w:val="000000"/>
        </w:rPr>
        <w:t>第三十五条</w:t>
      </w:r>
      <w:r>
        <w:rPr>
          <w:rFonts w:hint="eastAsia"/>
          <w:color w:val="000000"/>
        </w:rPr>
        <w:t xml:space="preserve">  </w:t>
      </w:r>
      <w:r>
        <w:rPr>
          <w:rFonts w:hint="eastAsia"/>
          <w:color w:val="000000"/>
        </w:rPr>
        <w:t>学生重新参加入学考试、符合录取条件，再次入学的，其已获得学分，可予以承认。学生须提供原就读高校成绩单原件向所在学院申请，经所在学院及教务处审核后，符合条件的课程成绩可予以认定。</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lastRenderedPageBreak/>
        <w:t>转专业与转学</w:t>
      </w:r>
    </w:p>
    <w:p w:rsidR="00471140" w:rsidRDefault="008C4BF9">
      <w:pPr>
        <w:spacing w:line="600" w:lineRule="exact"/>
        <w:ind w:firstLine="671"/>
        <w:rPr>
          <w:color w:val="000000"/>
        </w:rPr>
      </w:pPr>
      <w:r>
        <w:rPr>
          <w:rFonts w:hint="eastAsia"/>
          <w:b/>
          <w:color w:val="000000"/>
        </w:rPr>
        <w:t>第三十六条</w:t>
      </w:r>
      <w:r>
        <w:rPr>
          <w:rFonts w:hint="eastAsia"/>
          <w:b/>
          <w:color w:val="000000"/>
        </w:rPr>
        <w:t xml:space="preserve"> </w:t>
      </w:r>
      <w:r>
        <w:rPr>
          <w:rFonts w:hint="eastAsia"/>
          <w:color w:val="000000"/>
        </w:rPr>
        <w:t>学生一般应当在被录取的专业完成学业，若有特殊情况，允许转专业，转专业条件按照学校转专业管理办法执行。</w:t>
      </w:r>
    </w:p>
    <w:p w:rsidR="00471140" w:rsidRDefault="008C4BF9">
      <w:pPr>
        <w:spacing w:line="600" w:lineRule="exact"/>
        <w:ind w:firstLine="671"/>
        <w:rPr>
          <w:color w:val="000000"/>
        </w:rPr>
      </w:pPr>
      <w:r>
        <w:rPr>
          <w:rFonts w:hint="eastAsia"/>
          <w:b/>
          <w:color w:val="000000"/>
        </w:rPr>
        <w:t>第三十七条</w:t>
      </w:r>
      <w:r w:rsidR="005B66CB">
        <w:rPr>
          <w:rFonts w:hint="eastAsia"/>
          <w:b/>
          <w:color w:val="000000"/>
        </w:rPr>
        <w:t xml:space="preserve"> </w:t>
      </w:r>
      <w:r>
        <w:rPr>
          <w:rFonts w:hint="eastAsia"/>
        </w:rPr>
        <w:t>休学创业后复学的学生，因自身情况需要转专业的，学校优先考虑；退伍复学的学生，不受专业门槛、成绩、学科限制，优先转入学校其他专业。</w:t>
      </w:r>
    </w:p>
    <w:p w:rsidR="00471140" w:rsidRDefault="008C4BF9">
      <w:pPr>
        <w:spacing w:line="600" w:lineRule="exact"/>
        <w:ind w:firstLine="671"/>
        <w:rPr>
          <w:color w:val="000000"/>
        </w:rPr>
      </w:pPr>
      <w:r>
        <w:rPr>
          <w:rFonts w:hint="eastAsia"/>
          <w:b/>
          <w:color w:val="000000"/>
        </w:rPr>
        <w:t>第三十八条</w:t>
      </w:r>
      <w:r>
        <w:rPr>
          <w:rFonts w:hint="eastAsia"/>
          <w:color w:val="000000"/>
        </w:rPr>
        <w:t xml:space="preserve">  </w:t>
      </w:r>
      <w:r>
        <w:rPr>
          <w:rFonts w:hint="eastAsia"/>
          <w:color w:val="000000"/>
        </w:rPr>
        <w:t>学生一般应当在被录取学校完成学业。因患病或者有特殊困难、特别需要，无法继续在本校学习或者不适应本校学习要求的，可以申请转学。</w:t>
      </w:r>
    </w:p>
    <w:p w:rsidR="00471140" w:rsidRDefault="008C4BF9">
      <w:pPr>
        <w:spacing w:line="600" w:lineRule="exact"/>
        <w:ind w:firstLine="671"/>
        <w:rPr>
          <w:rFonts w:hint="eastAsia"/>
          <w:color w:val="000000"/>
        </w:rPr>
      </w:pPr>
      <w:r>
        <w:rPr>
          <w:rFonts w:hint="eastAsia"/>
          <w:b/>
          <w:color w:val="000000"/>
        </w:rPr>
        <w:t>第三十九条</w:t>
      </w:r>
      <w:r>
        <w:rPr>
          <w:rFonts w:hint="eastAsia"/>
          <w:color w:val="000000"/>
        </w:rPr>
        <w:t xml:space="preserve">  </w:t>
      </w:r>
      <w:r>
        <w:rPr>
          <w:rFonts w:hint="eastAsia"/>
          <w:color w:val="000000"/>
        </w:rPr>
        <w:t>学生转专业、转学</w:t>
      </w:r>
      <w:r>
        <w:rPr>
          <w:color w:val="000000"/>
        </w:rPr>
        <w:t>程序按照学校相关管理规定办理。</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休学与复学</w:t>
      </w:r>
    </w:p>
    <w:p w:rsidR="00471140" w:rsidRDefault="008C4BF9">
      <w:pPr>
        <w:spacing w:line="600" w:lineRule="exact"/>
        <w:ind w:firstLine="671"/>
        <w:rPr>
          <w:color w:val="000000"/>
        </w:rPr>
      </w:pPr>
      <w:r>
        <w:rPr>
          <w:rFonts w:hint="eastAsia"/>
          <w:b/>
          <w:color w:val="000000"/>
        </w:rPr>
        <w:t>第四十条</w:t>
      </w:r>
      <w:r>
        <w:rPr>
          <w:rFonts w:hint="eastAsia"/>
          <w:color w:val="000000"/>
        </w:rPr>
        <w:t xml:space="preserve">  </w:t>
      </w:r>
      <w:r>
        <w:rPr>
          <w:rFonts w:hint="eastAsia"/>
          <w:color w:val="000000"/>
        </w:rPr>
        <w:t>学生在校学习期间存在以下情况的，可申请休学：</w:t>
      </w:r>
    </w:p>
    <w:p w:rsidR="00471140" w:rsidRDefault="008C4BF9">
      <w:pPr>
        <w:spacing w:line="600" w:lineRule="exact"/>
        <w:ind w:firstLine="668"/>
        <w:rPr>
          <w:color w:val="000000"/>
        </w:rPr>
      </w:pPr>
      <w:r>
        <w:rPr>
          <w:rFonts w:hint="eastAsia"/>
          <w:color w:val="000000"/>
        </w:rPr>
        <w:t>（一）学生本人在创新创业上有特殊才能，需中断学习开展创新创业相关活动的；</w:t>
      </w:r>
    </w:p>
    <w:p w:rsidR="00471140" w:rsidRDefault="008C4BF9">
      <w:pPr>
        <w:spacing w:line="600" w:lineRule="exact"/>
        <w:ind w:firstLine="668"/>
        <w:rPr>
          <w:color w:val="000000"/>
        </w:rPr>
      </w:pPr>
      <w:r>
        <w:rPr>
          <w:rFonts w:hint="eastAsia"/>
          <w:color w:val="000000"/>
        </w:rPr>
        <w:t>（二）学生因家庭经济原因，需中断学习外出工作的；</w:t>
      </w:r>
    </w:p>
    <w:p w:rsidR="00471140" w:rsidRDefault="008C4BF9">
      <w:pPr>
        <w:spacing w:line="600" w:lineRule="exact"/>
        <w:ind w:firstLine="668"/>
        <w:rPr>
          <w:color w:val="000000"/>
        </w:rPr>
      </w:pPr>
      <w:r>
        <w:rPr>
          <w:rFonts w:hint="eastAsia"/>
          <w:color w:val="000000"/>
        </w:rPr>
        <w:t>（三）学生因病经指定医院诊断须停课治疗、休养，所需时间占一学期总学时三分之一以上的。</w:t>
      </w:r>
    </w:p>
    <w:p w:rsidR="00471140" w:rsidRDefault="008C4BF9">
      <w:pPr>
        <w:spacing w:line="600" w:lineRule="exact"/>
        <w:ind w:firstLine="668"/>
        <w:rPr>
          <w:color w:val="000000"/>
        </w:rPr>
      </w:pPr>
      <w:r>
        <w:rPr>
          <w:rFonts w:hint="eastAsia"/>
          <w:color w:val="000000"/>
        </w:rPr>
        <w:t>（四）学生因其他原因一学期内连续两周无法参加正常教学活动的。</w:t>
      </w:r>
    </w:p>
    <w:p w:rsidR="00471140" w:rsidRDefault="008C4BF9">
      <w:pPr>
        <w:spacing w:line="600" w:lineRule="exact"/>
        <w:ind w:firstLine="671"/>
        <w:rPr>
          <w:color w:val="000000"/>
        </w:rPr>
      </w:pPr>
      <w:r>
        <w:rPr>
          <w:rFonts w:hint="eastAsia"/>
          <w:b/>
          <w:color w:val="000000"/>
        </w:rPr>
        <w:lastRenderedPageBreak/>
        <w:t>第四十一条</w:t>
      </w:r>
      <w:r>
        <w:rPr>
          <w:rFonts w:hint="eastAsia"/>
          <w:color w:val="000000"/>
        </w:rPr>
        <w:t xml:space="preserve">  </w:t>
      </w:r>
      <w:r>
        <w:rPr>
          <w:rFonts w:hint="eastAsia"/>
          <w:color w:val="000000"/>
        </w:rPr>
        <w:t>休学应由学生本人书面申请并附有关证明材料，经学院院长同意，报教务处批准。学生休学一般以一年为期，可申请连续休学，但累计不得超过两年。对于休学开展创新创业的学生，根据实际情况，累计休学时间可延长至三年，最长</w:t>
      </w:r>
      <w:r w:rsidR="00EF0330">
        <w:rPr>
          <w:rFonts w:hint="eastAsia"/>
          <w:color w:val="000000"/>
        </w:rPr>
        <w:t>修读年限</w:t>
      </w:r>
      <w:r>
        <w:rPr>
          <w:rFonts w:hint="eastAsia"/>
          <w:color w:val="000000"/>
        </w:rPr>
        <w:t>不超过七年（申请第三年休学时，须提供本人创新创业成果相关证明材料，并经所在学院确认）。</w:t>
      </w:r>
    </w:p>
    <w:p w:rsidR="00471140" w:rsidRDefault="008C4BF9">
      <w:pPr>
        <w:spacing w:line="600" w:lineRule="exact"/>
        <w:ind w:firstLine="671"/>
        <w:rPr>
          <w:color w:val="000000"/>
        </w:rPr>
      </w:pPr>
      <w:r>
        <w:rPr>
          <w:rFonts w:hint="eastAsia"/>
          <w:b/>
          <w:color w:val="000000"/>
        </w:rPr>
        <w:t>第四十二条</w:t>
      </w:r>
      <w:r>
        <w:rPr>
          <w:rFonts w:hint="eastAsia"/>
          <w:color w:val="000000"/>
        </w:rPr>
        <w:t xml:space="preserve">  </w:t>
      </w:r>
      <w:r>
        <w:rPr>
          <w:rFonts w:hint="eastAsia"/>
          <w:color w:val="000000"/>
        </w:rPr>
        <w:t>学生休学的有关问题，按照下列规定办理：</w:t>
      </w:r>
    </w:p>
    <w:p w:rsidR="00471140" w:rsidRDefault="008C4BF9">
      <w:pPr>
        <w:spacing w:line="600" w:lineRule="exact"/>
        <w:ind w:firstLine="668"/>
        <w:rPr>
          <w:color w:val="000000"/>
        </w:rPr>
      </w:pPr>
      <w:r>
        <w:rPr>
          <w:rFonts w:hint="eastAsia"/>
          <w:color w:val="000000"/>
        </w:rPr>
        <w:t>（一）批准休学的学生，均应办理离校手续。因病休学的学生休学期间的医疗费用按照医疗保险的有关条款处理；</w:t>
      </w:r>
    </w:p>
    <w:p w:rsidR="00471140" w:rsidRDefault="008C4BF9">
      <w:pPr>
        <w:spacing w:line="600" w:lineRule="exact"/>
        <w:ind w:firstLine="668"/>
        <w:rPr>
          <w:color w:val="000000"/>
        </w:rPr>
      </w:pPr>
      <w:r>
        <w:rPr>
          <w:rFonts w:hint="eastAsia"/>
          <w:color w:val="000000"/>
        </w:rPr>
        <w:t>（二）学生申请休学由本人填写学籍异动申请表（附证明材料及监护人意见书），经学院院长审核，报教务处批准。休学学生应从接到休学通知之日起两周内办理离校手续，由学校发给休学证明。学生未办离校手续又不参加培养计划的活动以旷课计，并依照《广州城市理工学院学生违纪处分规定》予以相应处理。休学期间不准跟班上课和参加考核；</w:t>
      </w:r>
    </w:p>
    <w:p w:rsidR="00471140" w:rsidRDefault="008C4BF9">
      <w:pPr>
        <w:spacing w:line="600" w:lineRule="exact"/>
        <w:ind w:firstLine="668"/>
        <w:rPr>
          <w:color w:val="000000"/>
        </w:rPr>
      </w:pPr>
      <w:r>
        <w:rPr>
          <w:rFonts w:hint="eastAsia"/>
          <w:color w:val="000000"/>
        </w:rPr>
        <w:t>（三）学生休学期间，保留学籍</w:t>
      </w:r>
      <w:r w:rsidR="00E9643E">
        <w:rPr>
          <w:rFonts w:hint="eastAsia"/>
          <w:color w:val="000000"/>
        </w:rPr>
        <w:t>，</w:t>
      </w:r>
      <w:r>
        <w:rPr>
          <w:rFonts w:hint="eastAsia"/>
          <w:color w:val="000000"/>
        </w:rPr>
        <w:t>不享受在校学习学生待遇</w:t>
      </w:r>
      <w:r w:rsidR="00E9643E">
        <w:rPr>
          <w:rFonts w:hint="eastAsia"/>
          <w:color w:val="000000"/>
        </w:rPr>
        <w:t>，</w:t>
      </w:r>
      <w:r>
        <w:rPr>
          <w:rFonts w:hint="eastAsia"/>
          <w:color w:val="000000"/>
        </w:rPr>
        <w:t>享受的奖学金将暂停发放；</w:t>
      </w:r>
    </w:p>
    <w:p w:rsidR="00471140" w:rsidRDefault="008C4BF9">
      <w:pPr>
        <w:spacing w:line="600" w:lineRule="exact"/>
        <w:ind w:firstLine="668"/>
        <w:rPr>
          <w:color w:val="000000"/>
        </w:rPr>
      </w:pPr>
      <w:r>
        <w:rPr>
          <w:rFonts w:hint="eastAsia"/>
          <w:color w:val="000000"/>
        </w:rPr>
        <w:t>（四）学生休学回家，往返费用自理。</w:t>
      </w:r>
    </w:p>
    <w:p w:rsidR="00471140" w:rsidRDefault="008C4BF9">
      <w:pPr>
        <w:spacing w:line="600" w:lineRule="exact"/>
        <w:ind w:firstLine="671"/>
        <w:rPr>
          <w:color w:val="000000"/>
        </w:rPr>
      </w:pPr>
      <w:r>
        <w:rPr>
          <w:rFonts w:hint="eastAsia"/>
          <w:b/>
          <w:color w:val="000000"/>
        </w:rPr>
        <w:t>第四十三条</w:t>
      </w:r>
      <w:r>
        <w:rPr>
          <w:rFonts w:hint="eastAsia"/>
          <w:color w:val="000000"/>
        </w:rPr>
        <w:t xml:space="preserve">  </w:t>
      </w:r>
      <w:r>
        <w:rPr>
          <w:rFonts w:hint="eastAsia"/>
          <w:color w:val="000000"/>
        </w:rPr>
        <w:t>学生应征参加中国人民解放军（含中国人民武装警察部队），学校为其保留学籍至退役后两年，</w:t>
      </w:r>
      <w:r w:rsidR="00EF0330" w:rsidRPr="00EF0330">
        <w:rPr>
          <w:rFonts w:hint="eastAsia"/>
          <w:color w:val="000000"/>
        </w:rPr>
        <w:t>服役期间不计入最长修读年限</w:t>
      </w:r>
      <w:r>
        <w:rPr>
          <w:rFonts w:hint="eastAsia"/>
          <w:color w:val="000000"/>
        </w:rPr>
        <w:t>。</w:t>
      </w:r>
    </w:p>
    <w:p w:rsidR="00471140" w:rsidRDefault="008C4BF9">
      <w:pPr>
        <w:spacing w:line="600" w:lineRule="exact"/>
        <w:ind w:firstLine="671"/>
        <w:rPr>
          <w:color w:val="000000"/>
        </w:rPr>
      </w:pPr>
      <w:r>
        <w:rPr>
          <w:rFonts w:hint="eastAsia"/>
          <w:b/>
          <w:color w:val="000000"/>
        </w:rPr>
        <w:t>第四十四条</w:t>
      </w:r>
      <w:r>
        <w:rPr>
          <w:rFonts w:hint="eastAsia"/>
          <w:color w:val="000000"/>
        </w:rPr>
        <w:t xml:space="preserve">  </w:t>
      </w:r>
      <w:r>
        <w:rPr>
          <w:rFonts w:hint="eastAsia"/>
          <w:color w:val="000000"/>
        </w:rPr>
        <w:t>学生休学期满，按下列规定办理复学：</w:t>
      </w:r>
    </w:p>
    <w:p w:rsidR="00471140" w:rsidRDefault="008C4BF9">
      <w:pPr>
        <w:spacing w:line="600" w:lineRule="exact"/>
        <w:ind w:firstLine="668"/>
        <w:rPr>
          <w:color w:val="000000"/>
        </w:rPr>
      </w:pPr>
      <w:r>
        <w:rPr>
          <w:rFonts w:hint="eastAsia"/>
          <w:color w:val="000000"/>
        </w:rPr>
        <w:lastRenderedPageBreak/>
        <w:t>（一）应于学期开学后两周内持休学证明，向学校申请复学；</w:t>
      </w:r>
    </w:p>
    <w:p w:rsidR="00471140" w:rsidRDefault="008C4BF9">
      <w:pPr>
        <w:spacing w:line="600" w:lineRule="exact"/>
        <w:ind w:firstLine="668"/>
        <w:rPr>
          <w:color w:val="000000"/>
        </w:rPr>
      </w:pPr>
      <w:r>
        <w:rPr>
          <w:rFonts w:hint="eastAsia"/>
          <w:color w:val="000000"/>
        </w:rPr>
        <w:t>（二）因病休学的学生，申请复学时应持二级甲等以上医院证明，并经学校指定医院复查身体合格，方可申请复学；无医院证明或者体检不合格者不能办理复学手续；</w:t>
      </w:r>
    </w:p>
    <w:p w:rsidR="00471140" w:rsidRDefault="008C4BF9">
      <w:pPr>
        <w:spacing w:line="600" w:lineRule="exact"/>
        <w:ind w:firstLine="668"/>
        <w:rPr>
          <w:color w:val="000000"/>
        </w:rPr>
      </w:pPr>
      <w:r>
        <w:rPr>
          <w:rFonts w:hint="eastAsia"/>
          <w:color w:val="000000"/>
        </w:rPr>
        <w:t>（三）休学期间，因触犯国家法律法规受到处理者，取消复学资格；</w:t>
      </w:r>
    </w:p>
    <w:p w:rsidR="00471140" w:rsidRDefault="008C4BF9">
      <w:pPr>
        <w:spacing w:line="600" w:lineRule="exact"/>
        <w:ind w:firstLine="668"/>
        <w:rPr>
          <w:color w:val="000000"/>
        </w:rPr>
      </w:pPr>
      <w:r>
        <w:rPr>
          <w:rFonts w:hint="eastAsia"/>
          <w:color w:val="000000"/>
        </w:rPr>
        <w:t>（四）复学后，原则上编入原专业的下一年级学习。</w:t>
      </w:r>
    </w:p>
    <w:p w:rsidR="00471140" w:rsidRDefault="008C4BF9">
      <w:pPr>
        <w:spacing w:line="600" w:lineRule="exact"/>
        <w:ind w:firstLine="671"/>
        <w:rPr>
          <w:color w:val="000000"/>
        </w:rPr>
      </w:pPr>
      <w:r>
        <w:rPr>
          <w:rFonts w:hint="eastAsia"/>
          <w:b/>
          <w:color w:val="000000"/>
        </w:rPr>
        <w:t>第四十五条</w:t>
      </w:r>
      <w:r>
        <w:rPr>
          <w:rFonts w:hint="eastAsia"/>
          <w:color w:val="000000"/>
        </w:rPr>
        <w:t xml:space="preserve">  </w:t>
      </w:r>
      <w:r>
        <w:rPr>
          <w:rFonts w:hint="eastAsia"/>
          <w:color w:val="000000"/>
        </w:rPr>
        <w:t>学生在休学期间不得报考其它院校。</w:t>
      </w:r>
    </w:p>
    <w:p w:rsidR="00B7341D" w:rsidRDefault="00B7341D">
      <w:pPr>
        <w:pStyle w:val="1"/>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学籍处理与退学</w:t>
      </w:r>
    </w:p>
    <w:p w:rsidR="00471140" w:rsidRDefault="008C4BF9">
      <w:pPr>
        <w:spacing w:line="600" w:lineRule="exact"/>
        <w:ind w:firstLine="671"/>
        <w:rPr>
          <w:color w:val="000000"/>
        </w:rPr>
      </w:pPr>
      <w:r>
        <w:rPr>
          <w:rFonts w:hint="eastAsia"/>
          <w:b/>
          <w:color w:val="000000"/>
        </w:rPr>
        <w:t>第四十六条</w:t>
      </w:r>
      <w:r>
        <w:rPr>
          <w:rFonts w:hint="eastAsia"/>
          <w:color w:val="000000"/>
        </w:rPr>
        <w:t xml:space="preserve">  </w:t>
      </w:r>
      <w:r>
        <w:rPr>
          <w:rFonts w:hint="eastAsia"/>
          <w:color w:val="000000"/>
        </w:rPr>
        <w:t>学校按本细则中有关规定对在校学生做出的学籍处理，不是一种行政处分，不记入学生对外交流档案。</w:t>
      </w:r>
    </w:p>
    <w:p w:rsidR="00471140" w:rsidRDefault="008C4BF9">
      <w:pPr>
        <w:spacing w:line="600" w:lineRule="exact"/>
        <w:ind w:firstLine="671"/>
        <w:rPr>
          <w:color w:val="000000"/>
        </w:rPr>
      </w:pPr>
      <w:r>
        <w:rPr>
          <w:rFonts w:hint="eastAsia"/>
          <w:b/>
          <w:color w:val="000000"/>
        </w:rPr>
        <w:t>第四十七条</w:t>
      </w:r>
      <w:r>
        <w:rPr>
          <w:rFonts w:hint="eastAsia"/>
          <w:color w:val="000000"/>
        </w:rPr>
        <w:t xml:space="preserve">  </w:t>
      </w:r>
      <w:r>
        <w:rPr>
          <w:rFonts w:hint="eastAsia"/>
          <w:color w:val="000000"/>
        </w:rPr>
        <w:t>本细则中，休学、复学、降级、转学、转专业、提前毕业、学业预警、退学处理及考核违纪或作弊处分等，由学院审核，报教务处批准、处理和备案；其他违纪处分报学生工作处批准、处理和备案。</w:t>
      </w:r>
    </w:p>
    <w:p w:rsidR="00471140" w:rsidRDefault="008C4BF9">
      <w:pPr>
        <w:spacing w:line="600" w:lineRule="exact"/>
        <w:ind w:firstLine="671"/>
        <w:rPr>
          <w:color w:val="000000"/>
        </w:rPr>
      </w:pPr>
      <w:r>
        <w:rPr>
          <w:rFonts w:hint="eastAsia"/>
          <w:b/>
          <w:color w:val="000000"/>
        </w:rPr>
        <w:t>第四十八条</w:t>
      </w:r>
      <w:r>
        <w:rPr>
          <w:rFonts w:hint="eastAsia"/>
          <w:color w:val="000000"/>
        </w:rPr>
        <w:t xml:space="preserve">  </w:t>
      </w:r>
      <w:r>
        <w:rPr>
          <w:rFonts w:hint="eastAsia"/>
          <w:color w:val="000000"/>
        </w:rPr>
        <w:t>学生有下列情况之一，应予退学处理：</w:t>
      </w:r>
    </w:p>
    <w:p w:rsidR="00471140" w:rsidRDefault="008C4BF9">
      <w:pPr>
        <w:spacing w:line="600" w:lineRule="exact"/>
        <w:ind w:firstLine="668"/>
        <w:rPr>
          <w:color w:val="000000"/>
        </w:rPr>
      </w:pPr>
      <w:r>
        <w:rPr>
          <w:rFonts w:hint="eastAsia"/>
          <w:color w:val="000000"/>
        </w:rPr>
        <w:t>（一）在留校察看处分期间，受黄牌及以上学业预警；</w:t>
      </w:r>
    </w:p>
    <w:p w:rsidR="00471140" w:rsidRDefault="008C4BF9">
      <w:pPr>
        <w:spacing w:line="600" w:lineRule="exact"/>
        <w:ind w:firstLine="668"/>
        <w:rPr>
          <w:color w:val="000000"/>
        </w:rPr>
      </w:pPr>
      <w:r>
        <w:rPr>
          <w:rFonts w:hint="eastAsia"/>
          <w:color w:val="000000"/>
        </w:rPr>
        <w:t>（二）</w:t>
      </w:r>
      <w:r w:rsidR="00E80C28">
        <w:rPr>
          <w:rFonts w:hint="eastAsia"/>
          <w:color w:val="000000"/>
        </w:rPr>
        <w:t>第三次受到橙牌预警</w:t>
      </w:r>
      <w:r>
        <w:rPr>
          <w:rFonts w:hint="eastAsia"/>
          <w:color w:val="000000"/>
        </w:rPr>
        <w:t>；</w:t>
      </w:r>
    </w:p>
    <w:p w:rsidR="00471140" w:rsidRDefault="008C4BF9">
      <w:pPr>
        <w:spacing w:line="600" w:lineRule="exact"/>
        <w:ind w:firstLine="668"/>
        <w:rPr>
          <w:color w:val="000000"/>
        </w:rPr>
      </w:pPr>
      <w:r>
        <w:rPr>
          <w:rFonts w:hint="eastAsia"/>
          <w:color w:val="000000"/>
        </w:rPr>
        <w:t>（三）休</w:t>
      </w:r>
      <w:r>
        <w:t>学</w:t>
      </w:r>
      <w:r>
        <w:rPr>
          <w:rFonts w:hint="eastAsia"/>
        </w:rPr>
        <w:t>、</w:t>
      </w:r>
      <w:r>
        <w:t>保留学籍期满</w:t>
      </w:r>
      <w:r>
        <w:rPr>
          <w:rFonts w:hint="eastAsia"/>
        </w:rPr>
        <w:t>，</w:t>
      </w:r>
      <w:r>
        <w:t>两周内未提出复学申请或者申请复学经复查不合格</w:t>
      </w:r>
      <w:r>
        <w:rPr>
          <w:rFonts w:hint="eastAsia"/>
        </w:rPr>
        <w:t>；</w:t>
      </w:r>
    </w:p>
    <w:p w:rsidR="00471140" w:rsidRDefault="008C4BF9">
      <w:pPr>
        <w:spacing w:line="600" w:lineRule="exact"/>
        <w:ind w:firstLine="668"/>
        <w:rPr>
          <w:color w:val="000000"/>
        </w:rPr>
      </w:pPr>
      <w:r>
        <w:rPr>
          <w:rFonts w:hint="eastAsia"/>
          <w:color w:val="000000"/>
        </w:rPr>
        <w:t>（四）连续休学两年期满，经体检复查身体不合格；</w:t>
      </w:r>
    </w:p>
    <w:p w:rsidR="00471140" w:rsidRDefault="008C4BF9">
      <w:pPr>
        <w:spacing w:line="600" w:lineRule="exact"/>
        <w:ind w:firstLine="668"/>
        <w:rPr>
          <w:color w:val="000000"/>
        </w:rPr>
      </w:pPr>
      <w:r>
        <w:rPr>
          <w:rFonts w:hint="eastAsia"/>
          <w:color w:val="000000"/>
        </w:rPr>
        <w:lastRenderedPageBreak/>
        <w:t>（五）经学校指定医院确诊，患有精神病、癫痫、麻疯病及其他严重传染病等疾病，或者意外伤残无法在学校继续学习；</w:t>
      </w:r>
    </w:p>
    <w:p w:rsidR="00471140" w:rsidRDefault="008C4BF9">
      <w:pPr>
        <w:spacing w:line="600" w:lineRule="exact"/>
        <w:ind w:firstLine="668"/>
        <w:rPr>
          <w:color w:val="000000"/>
        </w:rPr>
      </w:pPr>
      <w:r>
        <w:rPr>
          <w:rFonts w:hint="eastAsia"/>
          <w:color w:val="000000"/>
        </w:rPr>
        <w:t>（六）一学期旷课累计达</w:t>
      </w:r>
      <w:r>
        <w:rPr>
          <w:rFonts w:hint="eastAsia"/>
          <w:color w:val="000000"/>
        </w:rPr>
        <w:t>50</w:t>
      </w:r>
      <w:r>
        <w:rPr>
          <w:rFonts w:hint="eastAsia"/>
          <w:color w:val="000000"/>
        </w:rPr>
        <w:t>学时或累计四门（次）及以上课程被取消考核资格，或未经批准连续两周未参加学校规定的教学活动；</w:t>
      </w:r>
    </w:p>
    <w:p w:rsidR="00471140" w:rsidRDefault="008C4BF9">
      <w:pPr>
        <w:spacing w:line="600" w:lineRule="exact"/>
        <w:ind w:firstLine="668"/>
        <w:rPr>
          <w:color w:val="000000"/>
        </w:rPr>
      </w:pPr>
      <w:r>
        <w:rPr>
          <w:rFonts w:hint="eastAsia"/>
          <w:color w:val="000000"/>
        </w:rPr>
        <w:t>（七）未按学校规定办理请假或暂缓注册手续，逾期两周未注册；</w:t>
      </w:r>
    </w:p>
    <w:p w:rsidR="00471140" w:rsidRDefault="008C4BF9">
      <w:pPr>
        <w:spacing w:line="600" w:lineRule="exact"/>
        <w:ind w:firstLine="668"/>
        <w:rPr>
          <w:color w:val="000000"/>
        </w:rPr>
      </w:pPr>
      <w:r>
        <w:rPr>
          <w:rFonts w:hint="eastAsia"/>
          <w:color w:val="000000"/>
        </w:rPr>
        <w:t>（八）本人申请退学，经说服教育无效；</w:t>
      </w:r>
    </w:p>
    <w:p w:rsidR="00C74329" w:rsidRDefault="008C4BF9">
      <w:pPr>
        <w:spacing w:line="600" w:lineRule="exact"/>
        <w:ind w:firstLine="668"/>
        <w:rPr>
          <w:color w:val="000000"/>
        </w:rPr>
      </w:pPr>
      <w:r>
        <w:rPr>
          <w:rFonts w:hint="eastAsia"/>
          <w:color w:val="000000"/>
        </w:rPr>
        <w:t>（九）超过最长在校</w:t>
      </w:r>
      <w:r w:rsidR="00EF0330">
        <w:rPr>
          <w:rFonts w:hint="eastAsia"/>
          <w:color w:val="000000"/>
        </w:rPr>
        <w:t>修读年限</w:t>
      </w:r>
      <w:r>
        <w:rPr>
          <w:rFonts w:hint="eastAsia"/>
          <w:color w:val="000000"/>
        </w:rPr>
        <w:t>。</w:t>
      </w:r>
    </w:p>
    <w:p w:rsidR="00471140" w:rsidRDefault="008C4BF9">
      <w:pPr>
        <w:spacing w:line="600" w:lineRule="exact"/>
        <w:ind w:firstLine="671"/>
        <w:rPr>
          <w:color w:val="000000"/>
        </w:rPr>
      </w:pPr>
      <w:r>
        <w:rPr>
          <w:rFonts w:hint="eastAsia"/>
          <w:b/>
          <w:color w:val="000000"/>
        </w:rPr>
        <w:t>第四十九条</w:t>
      </w:r>
      <w:r>
        <w:rPr>
          <w:rFonts w:hint="eastAsia"/>
          <w:color w:val="000000"/>
        </w:rPr>
        <w:t xml:space="preserve">  </w:t>
      </w:r>
      <w:r>
        <w:rPr>
          <w:rFonts w:hint="eastAsia"/>
          <w:color w:val="000000"/>
        </w:rPr>
        <w:t>除学生本人申请退学外，对学生的退学处理，须由校长办公会议研究决定。</w:t>
      </w:r>
    </w:p>
    <w:p w:rsidR="00471140" w:rsidRDefault="008C4BF9">
      <w:pPr>
        <w:pStyle w:val="a3"/>
        <w:spacing w:line="600" w:lineRule="exact"/>
        <w:ind w:firstLine="668"/>
        <w:rPr>
          <w:color w:val="000000"/>
        </w:rPr>
      </w:pPr>
      <w:r>
        <w:rPr>
          <w:color w:val="000000"/>
        </w:rPr>
        <w:t>对退学</w:t>
      </w:r>
      <w:r>
        <w:rPr>
          <w:rFonts w:hint="eastAsia"/>
          <w:color w:val="000000"/>
        </w:rPr>
        <w:t>处理</w:t>
      </w:r>
      <w:r>
        <w:rPr>
          <w:color w:val="000000"/>
        </w:rPr>
        <w:t>的学生，由学校出具退学</w:t>
      </w:r>
      <w:r>
        <w:rPr>
          <w:rFonts w:hint="eastAsia"/>
          <w:color w:val="000000"/>
        </w:rPr>
        <w:t>处理</w:t>
      </w:r>
      <w:r>
        <w:rPr>
          <w:color w:val="000000"/>
        </w:rPr>
        <w:t>决定书并送达退学学生本人。</w:t>
      </w:r>
      <w:r>
        <w:rPr>
          <w:rFonts w:hint="eastAsia"/>
          <w:color w:val="000000"/>
        </w:rPr>
        <w:t>学生拒绝签收的，可以以留置方式送达；已离校的，可以采用邮寄方式送达；因特殊情况无法送达本人的，学校在校内发布通告，自发布通告之日起</w:t>
      </w:r>
      <w:r>
        <w:rPr>
          <w:rFonts w:hint="eastAsia"/>
          <w:color w:val="000000"/>
        </w:rPr>
        <w:t>15</w:t>
      </w:r>
      <w:r>
        <w:rPr>
          <w:rFonts w:hint="eastAsia"/>
          <w:color w:val="000000"/>
        </w:rPr>
        <w:t>天后</w:t>
      </w:r>
      <w:r>
        <w:rPr>
          <w:color w:val="000000"/>
        </w:rPr>
        <w:t>，即视为送达。</w:t>
      </w:r>
    </w:p>
    <w:p w:rsidR="00471140" w:rsidRDefault="008C4BF9">
      <w:pPr>
        <w:spacing w:line="600" w:lineRule="exact"/>
        <w:ind w:firstLine="671"/>
        <w:rPr>
          <w:color w:val="000000"/>
        </w:rPr>
      </w:pPr>
      <w:r>
        <w:rPr>
          <w:rFonts w:hint="eastAsia"/>
          <w:b/>
          <w:color w:val="000000"/>
        </w:rPr>
        <w:t>第五十条</w:t>
      </w:r>
      <w:r>
        <w:rPr>
          <w:rFonts w:hint="eastAsia"/>
          <w:color w:val="000000"/>
        </w:rPr>
        <w:t xml:space="preserve">  </w:t>
      </w:r>
      <w:r>
        <w:rPr>
          <w:rFonts w:hint="eastAsia"/>
          <w:color w:val="000000"/>
        </w:rPr>
        <w:t>学生退学的善后问题，按下列规定办理：</w:t>
      </w:r>
    </w:p>
    <w:p w:rsidR="00471140" w:rsidRDefault="008C4BF9">
      <w:pPr>
        <w:spacing w:line="600" w:lineRule="exact"/>
        <w:ind w:firstLine="668"/>
        <w:rPr>
          <w:color w:val="000000"/>
        </w:rPr>
      </w:pPr>
      <w:r>
        <w:rPr>
          <w:rFonts w:hint="eastAsia"/>
          <w:color w:val="000000"/>
        </w:rPr>
        <w:t>（一）经诊断为精神病等不符合体检标准之疾病（包括意外伤残）者，由家长或监护人负责领回；</w:t>
      </w:r>
    </w:p>
    <w:p w:rsidR="00471140" w:rsidRDefault="008C4BF9">
      <w:pPr>
        <w:spacing w:line="600" w:lineRule="exact"/>
        <w:ind w:firstLine="668"/>
        <w:rPr>
          <w:color w:val="000000"/>
        </w:rPr>
      </w:pPr>
      <w:r>
        <w:rPr>
          <w:rFonts w:hint="eastAsia"/>
          <w:color w:val="000000"/>
        </w:rPr>
        <w:t>（二）退学学生由学校发给学习证明，并根据学习</w:t>
      </w:r>
      <w:r w:rsidR="00B7341D">
        <w:rPr>
          <w:rFonts w:hint="eastAsia"/>
          <w:color w:val="000000"/>
        </w:rPr>
        <w:t>时间</w:t>
      </w:r>
      <w:r>
        <w:rPr>
          <w:rFonts w:hint="eastAsia"/>
          <w:color w:val="000000"/>
        </w:rPr>
        <w:t>（至少一年）发给肄业证书；</w:t>
      </w:r>
      <w:r>
        <w:rPr>
          <w:rFonts w:hint="eastAsia"/>
          <w:color w:val="000000"/>
        </w:rPr>
        <w:t xml:space="preserve"> </w:t>
      </w:r>
    </w:p>
    <w:p w:rsidR="00471140" w:rsidRDefault="008C4BF9">
      <w:pPr>
        <w:spacing w:line="600" w:lineRule="exact"/>
        <w:ind w:firstLine="668"/>
        <w:rPr>
          <w:color w:val="000000"/>
        </w:rPr>
      </w:pPr>
      <w:r>
        <w:rPr>
          <w:rFonts w:hint="eastAsia"/>
          <w:color w:val="000000"/>
        </w:rPr>
        <w:t>（三）退学或开除学籍的学生，学费及住宿费将按照学校有关规定办理；</w:t>
      </w:r>
    </w:p>
    <w:p w:rsidR="00471140" w:rsidRDefault="008C4BF9">
      <w:pPr>
        <w:spacing w:line="600" w:lineRule="exact"/>
        <w:ind w:firstLine="668"/>
        <w:rPr>
          <w:color w:val="000000"/>
        </w:rPr>
      </w:pPr>
      <w:r>
        <w:rPr>
          <w:rFonts w:hint="eastAsia"/>
          <w:color w:val="000000"/>
        </w:rPr>
        <w:lastRenderedPageBreak/>
        <w:t>（四）退学或开除学籍的学生，应在收到正式通知后两周内，</w:t>
      </w:r>
      <w:r>
        <w:rPr>
          <w:rFonts w:hint="eastAsia"/>
        </w:rPr>
        <w:t>办理离校手续</w:t>
      </w:r>
      <w:r>
        <w:rPr>
          <w:rFonts w:hint="eastAsia"/>
          <w:color w:val="000000"/>
        </w:rPr>
        <w:t>。过期不办理手续或拒不离校者，由学院安排人员代为办理，并交由保卫处处理。</w:t>
      </w:r>
    </w:p>
    <w:p w:rsidR="00471140" w:rsidRDefault="008C4BF9">
      <w:pPr>
        <w:spacing w:line="600" w:lineRule="exact"/>
        <w:ind w:firstLine="668"/>
        <w:rPr>
          <w:rFonts w:hint="eastAsia"/>
          <w:color w:val="000000"/>
        </w:rPr>
      </w:pPr>
      <w:r>
        <w:rPr>
          <w:rFonts w:hint="eastAsia"/>
          <w:color w:val="000000"/>
        </w:rPr>
        <w:t>（五）退学、开除学籍和其他原因被处理离校的学生，档案、户口退回其家长或监护人户籍所在地。</w:t>
      </w:r>
    </w:p>
    <w:p w:rsidR="00A50778" w:rsidRDefault="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毕业资格审查及毕（结）业</w:t>
      </w:r>
    </w:p>
    <w:p w:rsidR="00471140" w:rsidRDefault="008C4BF9">
      <w:pPr>
        <w:spacing w:line="600" w:lineRule="exact"/>
        <w:ind w:firstLine="671"/>
        <w:rPr>
          <w:color w:val="000000"/>
        </w:rPr>
      </w:pPr>
      <w:r>
        <w:rPr>
          <w:rFonts w:hint="eastAsia"/>
          <w:b/>
          <w:color w:val="000000"/>
        </w:rPr>
        <w:t>第五十一条</w:t>
      </w:r>
      <w:r>
        <w:rPr>
          <w:rFonts w:hint="eastAsia"/>
          <w:color w:val="000000"/>
        </w:rPr>
        <w:t xml:space="preserve">  </w:t>
      </w:r>
      <w:r>
        <w:rPr>
          <w:rFonts w:hint="eastAsia"/>
          <w:color w:val="000000"/>
        </w:rPr>
        <w:t>学生申请提前毕业，应在每年四月底前向学校提出申请，报教务处备案。</w:t>
      </w:r>
    </w:p>
    <w:p w:rsidR="00471140" w:rsidRDefault="008C4BF9">
      <w:pPr>
        <w:spacing w:line="600" w:lineRule="exact"/>
        <w:ind w:firstLine="671"/>
        <w:rPr>
          <w:color w:val="000000"/>
        </w:rPr>
      </w:pPr>
      <w:r>
        <w:rPr>
          <w:rFonts w:hint="eastAsia"/>
          <w:b/>
          <w:color w:val="000000"/>
        </w:rPr>
        <w:t>第五十二条</w:t>
      </w:r>
      <w:r>
        <w:rPr>
          <w:rFonts w:hint="eastAsia"/>
          <w:color w:val="000000"/>
        </w:rPr>
        <w:t xml:space="preserve">  </w:t>
      </w:r>
      <w:r>
        <w:rPr>
          <w:rFonts w:hint="eastAsia"/>
          <w:color w:val="000000"/>
        </w:rPr>
        <w:t>具有学籍的学生，凡修读年限已达到或超过基本学制以及申请提前毕业者，均在审查范围内，由学校按其专业教学计划的要求进行毕业资格审查。</w:t>
      </w:r>
    </w:p>
    <w:p w:rsidR="00471140" w:rsidRDefault="008C4BF9">
      <w:pPr>
        <w:spacing w:line="600" w:lineRule="exact"/>
        <w:ind w:firstLine="671"/>
        <w:rPr>
          <w:color w:val="000000"/>
        </w:rPr>
      </w:pPr>
      <w:r>
        <w:rPr>
          <w:rFonts w:hint="eastAsia"/>
          <w:b/>
          <w:color w:val="000000"/>
        </w:rPr>
        <w:t>第五十三条</w:t>
      </w:r>
      <w:r>
        <w:rPr>
          <w:rFonts w:hint="eastAsia"/>
          <w:color w:val="000000"/>
        </w:rPr>
        <w:t xml:space="preserve">  </w:t>
      </w:r>
      <w:r>
        <w:rPr>
          <w:rFonts w:hint="eastAsia"/>
          <w:color w:val="000000"/>
        </w:rPr>
        <w:t>学生在学校规定年限内，修完专业教学计划规定课程，并取得相应的学分，德、智、体、美、劳达到毕业要求，准予毕业，学校颁发毕业证书。对完成本专业学业同时辅修其他专业并达到该专业辅修毕业要求者，学校颁发相应的辅修专业证书。</w:t>
      </w:r>
    </w:p>
    <w:p w:rsidR="00471140" w:rsidRDefault="008C4BF9">
      <w:pPr>
        <w:spacing w:line="600" w:lineRule="exact"/>
        <w:ind w:firstLine="671"/>
        <w:rPr>
          <w:color w:val="000000"/>
        </w:rPr>
      </w:pPr>
      <w:r>
        <w:rPr>
          <w:rFonts w:hint="eastAsia"/>
          <w:b/>
          <w:color w:val="000000"/>
        </w:rPr>
        <w:t>第五十四条</w:t>
      </w:r>
      <w:r>
        <w:rPr>
          <w:rFonts w:hint="eastAsia"/>
          <w:color w:val="000000"/>
        </w:rPr>
        <w:t xml:space="preserve">  </w:t>
      </w:r>
      <w:r>
        <w:rPr>
          <w:rFonts w:hint="eastAsia"/>
          <w:color w:val="000000"/>
        </w:rPr>
        <w:t>经毕业资格审查，四年制学生不合格课程学分数超过</w:t>
      </w:r>
      <w:r>
        <w:rPr>
          <w:rFonts w:hint="eastAsia"/>
          <w:color w:val="000000"/>
        </w:rPr>
        <w:t>16</w:t>
      </w:r>
      <w:r>
        <w:rPr>
          <w:rFonts w:hint="eastAsia"/>
          <w:color w:val="000000"/>
        </w:rPr>
        <w:t>学分</w:t>
      </w:r>
      <w:r>
        <w:rPr>
          <w:rFonts w:hint="eastAsia"/>
          <w:color w:val="000000"/>
        </w:rPr>
        <w:t>(</w:t>
      </w:r>
      <w:r>
        <w:rPr>
          <w:rFonts w:hint="eastAsia"/>
          <w:color w:val="000000"/>
        </w:rPr>
        <w:t>含</w:t>
      </w:r>
      <w:r>
        <w:rPr>
          <w:rFonts w:hint="eastAsia"/>
          <w:color w:val="000000"/>
        </w:rPr>
        <w:t>16</w:t>
      </w:r>
      <w:r>
        <w:rPr>
          <w:rFonts w:hint="eastAsia"/>
          <w:color w:val="000000"/>
        </w:rPr>
        <w:t>学分</w:t>
      </w:r>
      <w:r>
        <w:rPr>
          <w:rFonts w:hint="eastAsia"/>
          <w:color w:val="000000"/>
        </w:rPr>
        <w:t>)</w:t>
      </w:r>
      <w:r>
        <w:rPr>
          <w:rFonts w:hint="eastAsia"/>
          <w:color w:val="000000"/>
        </w:rPr>
        <w:t>的、两年制学生不合格课程学分数超过</w:t>
      </w:r>
      <w:r>
        <w:rPr>
          <w:rFonts w:hint="eastAsia"/>
          <w:color w:val="000000"/>
        </w:rPr>
        <w:t>8</w:t>
      </w:r>
      <w:r>
        <w:rPr>
          <w:rFonts w:hint="eastAsia"/>
          <w:color w:val="000000"/>
        </w:rPr>
        <w:t>学分</w:t>
      </w:r>
      <w:r>
        <w:rPr>
          <w:rFonts w:hint="eastAsia"/>
          <w:color w:val="000000"/>
        </w:rPr>
        <w:t>(</w:t>
      </w:r>
      <w:r>
        <w:rPr>
          <w:rFonts w:hint="eastAsia"/>
          <w:color w:val="000000"/>
        </w:rPr>
        <w:t>含</w:t>
      </w:r>
      <w:r>
        <w:rPr>
          <w:rFonts w:hint="eastAsia"/>
          <w:color w:val="000000"/>
        </w:rPr>
        <w:t>8</w:t>
      </w:r>
      <w:r>
        <w:rPr>
          <w:rFonts w:hint="eastAsia"/>
          <w:color w:val="000000"/>
        </w:rPr>
        <w:t>学分</w:t>
      </w:r>
      <w:r>
        <w:rPr>
          <w:rFonts w:hint="eastAsia"/>
          <w:color w:val="000000"/>
        </w:rPr>
        <w:t>)</w:t>
      </w:r>
      <w:r>
        <w:rPr>
          <w:rFonts w:hint="eastAsia"/>
          <w:color w:val="000000"/>
        </w:rPr>
        <w:t>的，不具备毕（结）业资格，按以下两条处理：</w:t>
      </w:r>
    </w:p>
    <w:p w:rsidR="00471140" w:rsidRDefault="008C4BF9">
      <w:pPr>
        <w:spacing w:line="600" w:lineRule="exact"/>
        <w:ind w:firstLine="668"/>
        <w:rPr>
          <w:color w:val="000000"/>
        </w:rPr>
      </w:pPr>
      <w:r>
        <w:rPr>
          <w:rFonts w:hint="eastAsia"/>
          <w:color w:val="000000"/>
        </w:rPr>
        <w:t>（一）已达到最长</w:t>
      </w:r>
      <w:r w:rsidR="00EF0330">
        <w:rPr>
          <w:rFonts w:hint="eastAsia"/>
          <w:color w:val="000000"/>
        </w:rPr>
        <w:t>修读年限</w:t>
      </w:r>
      <w:r>
        <w:rPr>
          <w:rFonts w:hint="eastAsia"/>
          <w:color w:val="000000"/>
        </w:rPr>
        <w:t>的学生作肄业处理；</w:t>
      </w:r>
    </w:p>
    <w:p w:rsidR="00471140" w:rsidRDefault="008C4BF9">
      <w:pPr>
        <w:spacing w:line="600" w:lineRule="exact"/>
        <w:ind w:firstLine="668"/>
        <w:rPr>
          <w:color w:val="000000"/>
        </w:rPr>
      </w:pPr>
      <w:r>
        <w:rPr>
          <w:rFonts w:hint="eastAsia"/>
          <w:color w:val="000000"/>
        </w:rPr>
        <w:lastRenderedPageBreak/>
        <w:t>（二）未达到最长</w:t>
      </w:r>
      <w:r w:rsidR="00EF0330">
        <w:rPr>
          <w:rFonts w:hint="eastAsia"/>
          <w:color w:val="000000"/>
        </w:rPr>
        <w:t>修读年限</w:t>
      </w:r>
      <w:r>
        <w:rPr>
          <w:rFonts w:hint="eastAsia"/>
          <w:color w:val="000000"/>
        </w:rPr>
        <w:t>的学生，给予申请延长</w:t>
      </w:r>
      <w:r w:rsidR="00EF0330">
        <w:rPr>
          <w:rFonts w:hint="eastAsia"/>
          <w:color w:val="000000"/>
        </w:rPr>
        <w:t>学籍</w:t>
      </w:r>
      <w:r>
        <w:rPr>
          <w:rFonts w:hint="eastAsia"/>
          <w:color w:val="000000"/>
        </w:rPr>
        <w:t>或作肄业处理。</w:t>
      </w:r>
    </w:p>
    <w:p w:rsidR="00471140" w:rsidRDefault="008C4BF9">
      <w:pPr>
        <w:spacing w:line="600" w:lineRule="exact"/>
        <w:ind w:firstLine="668"/>
      </w:pPr>
      <w:r>
        <w:rPr>
          <w:rFonts w:hint="eastAsia"/>
        </w:rPr>
        <w:t>申请延长</w:t>
      </w:r>
      <w:r w:rsidR="00EF0330">
        <w:rPr>
          <w:rFonts w:hint="eastAsia"/>
        </w:rPr>
        <w:t>学籍</w:t>
      </w:r>
      <w:r>
        <w:rPr>
          <w:rFonts w:hint="eastAsia"/>
        </w:rPr>
        <w:t>的学生，</w:t>
      </w:r>
      <w:r>
        <w:t>应于毕业资格审查学期结束前提交申请</w:t>
      </w:r>
      <w:r>
        <w:rPr>
          <w:rFonts w:hint="eastAsia"/>
        </w:rPr>
        <w:t>，</w:t>
      </w:r>
      <w:r>
        <w:t>并于下一学期开学两周内申请修读课程</w:t>
      </w:r>
      <w:r>
        <w:rPr>
          <w:rFonts w:hint="eastAsia"/>
        </w:rPr>
        <w:t>及进行注册。</w:t>
      </w:r>
    </w:p>
    <w:p w:rsidR="00471140" w:rsidRDefault="008C4BF9">
      <w:pPr>
        <w:spacing w:line="600" w:lineRule="exact"/>
        <w:ind w:firstLine="671"/>
        <w:rPr>
          <w:color w:val="000000"/>
        </w:rPr>
      </w:pPr>
      <w:r>
        <w:rPr>
          <w:rFonts w:hint="eastAsia"/>
          <w:b/>
          <w:color w:val="000000"/>
        </w:rPr>
        <w:t>第五十五条</w:t>
      </w:r>
      <w:r>
        <w:rPr>
          <w:rFonts w:hint="eastAsia"/>
          <w:color w:val="000000"/>
        </w:rPr>
        <w:t xml:space="preserve">  </w:t>
      </w:r>
      <w:r>
        <w:rPr>
          <w:rFonts w:hint="eastAsia"/>
          <w:color w:val="000000"/>
        </w:rPr>
        <w:t>经毕业资格审查，四年制学生不合格课程学分数少于</w:t>
      </w:r>
      <w:r>
        <w:rPr>
          <w:rFonts w:hint="eastAsia"/>
          <w:color w:val="000000"/>
        </w:rPr>
        <w:t>16</w:t>
      </w:r>
      <w:r>
        <w:rPr>
          <w:rFonts w:hint="eastAsia"/>
          <w:color w:val="000000"/>
        </w:rPr>
        <w:t>学分的、两年制学生不合格课程学分数少于</w:t>
      </w:r>
      <w:r>
        <w:rPr>
          <w:rFonts w:hint="eastAsia"/>
          <w:color w:val="000000"/>
        </w:rPr>
        <w:t>8</w:t>
      </w:r>
      <w:r>
        <w:rPr>
          <w:rFonts w:hint="eastAsia"/>
          <w:color w:val="000000"/>
        </w:rPr>
        <w:t>学分的，</w:t>
      </w:r>
      <w:r>
        <w:t>作结业处理</w:t>
      </w:r>
      <w:r>
        <w:rPr>
          <w:rFonts w:hint="eastAsia"/>
        </w:rPr>
        <w:t>，学校将</w:t>
      </w:r>
      <w:r>
        <w:t>发给结业证书</w:t>
      </w:r>
      <w:r>
        <w:rPr>
          <w:rFonts w:hint="eastAsia"/>
          <w:color w:val="000000"/>
        </w:rPr>
        <w:t>。结业学生后续问题按以下两条处理：</w:t>
      </w:r>
    </w:p>
    <w:p w:rsidR="00471140" w:rsidRDefault="008C4BF9">
      <w:pPr>
        <w:spacing w:line="600" w:lineRule="exact"/>
        <w:ind w:firstLine="668"/>
        <w:rPr>
          <w:color w:val="000000"/>
        </w:rPr>
      </w:pPr>
      <w:r>
        <w:rPr>
          <w:rFonts w:hint="eastAsia"/>
          <w:color w:val="000000"/>
        </w:rPr>
        <w:t>（一）已达到最长修读年限的学生，不可申请修读课程或换发毕业证书。</w:t>
      </w:r>
    </w:p>
    <w:p w:rsidR="00471140" w:rsidRDefault="008C4BF9">
      <w:pPr>
        <w:spacing w:line="600" w:lineRule="exact"/>
        <w:ind w:firstLine="668"/>
        <w:rPr>
          <w:color w:val="000000"/>
        </w:rPr>
      </w:pPr>
      <w:r>
        <w:rPr>
          <w:rFonts w:hint="eastAsia"/>
          <w:color w:val="000000"/>
        </w:rPr>
        <w:t>（二）未达最长修读年限的学生，在修读学期开学两周内向学校申请重修。申请需经学院院长同意，教务处批准，并缴纳重修费。经考核合格，取得所需学分，予以换发毕业证书，毕业时间按换发证书日期填写</w:t>
      </w:r>
    </w:p>
    <w:p w:rsidR="00471140" w:rsidRDefault="008C4BF9">
      <w:pPr>
        <w:spacing w:line="600" w:lineRule="exact"/>
        <w:ind w:firstLine="671"/>
        <w:rPr>
          <w:rFonts w:hint="eastAsia"/>
          <w:color w:val="000000"/>
        </w:rPr>
      </w:pPr>
      <w:r>
        <w:rPr>
          <w:rFonts w:hint="eastAsia"/>
          <w:b/>
          <w:color w:val="000000"/>
        </w:rPr>
        <w:t>第五十六条</w:t>
      </w:r>
      <w:r w:rsidR="005F0374">
        <w:rPr>
          <w:rFonts w:hint="eastAsia"/>
          <w:b/>
          <w:color w:val="000000"/>
        </w:rPr>
        <w:t xml:space="preserve"> </w:t>
      </w:r>
      <w:r>
        <w:t>主修专业未达到毕业条件</w:t>
      </w:r>
      <w:r>
        <w:rPr>
          <w:rFonts w:hint="eastAsia"/>
          <w:color w:val="000000"/>
        </w:rPr>
        <w:t>的学生，取消辅修的毕业资格，但所修读的辅修课程可按选修课程予以记载。</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学业证书管理</w:t>
      </w:r>
    </w:p>
    <w:p w:rsidR="00471140" w:rsidRDefault="008C4BF9">
      <w:pPr>
        <w:spacing w:line="600" w:lineRule="exact"/>
        <w:ind w:firstLine="671"/>
        <w:rPr>
          <w:color w:val="000000"/>
        </w:rPr>
      </w:pPr>
      <w:r>
        <w:rPr>
          <w:rFonts w:hint="eastAsia"/>
          <w:b/>
          <w:color w:val="000000"/>
        </w:rPr>
        <w:t>第五十七条</w:t>
      </w:r>
      <w:r>
        <w:rPr>
          <w:rFonts w:hint="eastAsia"/>
          <w:color w:val="000000"/>
        </w:rPr>
        <w:t xml:space="preserve">  </w:t>
      </w:r>
      <w:r>
        <w:rPr>
          <w:rFonts w:hint="eastAsia"/>
          <w:color w:val="000000"/>
        </w:rPr>
        <w:t>学校将严格按照招生时确定的办学类型和学习形式，填写、颁发学历证书。</w:t>
      </w:r>
    </w:p>
    <w:p w:rsidR="00471140" w:rsidRDefault="008C4BF9">
      <w:pPr>
        <w:spacing w:line="600" w:lineRule="exact"/>
        <w:ind w:firstLine="671"/>
        <w:rPr>
          <w:color w:val="000000"/>
        </w:rPr>
      </w:pPr>
      <w:r>
        <w:rPr>
          <w:rFonts w:hint="eastAsia"/>
          <w:b/>
          <w:color w:val="000000"/>
        </w:rPr>
        <w:lastRenderedPageBreak/>
        <w:t>第五十八条</w:t>
      </w:r>
      <w:r>
        <w:rPr>
          <w:rFonts w:hint="eastAsia"/>
          <w:color w:val="000000"/>
        </w:rPr>
        <w:t xml:space="preserve">  </w:t>
      </w:r>
      <w:r>
        <w:rPr>
          <w:rFonts w:hint="eastAsia"/>
          <w:color w:val="000000"/>
        </w:rPr>
        <w:t>对违反国家招生规定入学者，学校将不发给学历证书、学位证书；已发的学历、学位证书，学校将予以追回并报上级教育行政部门宣布证书无效。</w:t>
      </w:r>
    </w:p>
    <w:p w:rsidR="00471140" w:rsidRDefault="008C4BF9">
      <w:pPr>
        <w:spacing w:line="600" w:lineRule="exact"/>
        <w:ind w:firstLine="671"/>
        <w:rPr>
          <w:color w:val="000000"/>
        </w:rPr>
      </w:pPr>
      <w:r>
        <w:rPr>
          <w:rFonts w:hint="eastAsia"/>
          <w:b/>
          <w:color w:val="000000"/>
        </w:rPr>
        <w:t>第五十九条</w:t>
      </w:r>
      <w:r>
        <w:rPr>
          <w:rFonts w:hint="eastAsia"/>
          <w:color w:val="000000"/>
        </w:rPr>
        <w:t xml:space="preserve">  </w:t>
      </w:r>
      <w:r>
        <w:rPr>
          <w:rFonts w:hint="eastAsia"/>
          <w:color w:val="000000"/>
        </w:rPr>
        <w:t>毕业生对学校所发证书</w:t>
      </w:r>
      <w:r>
        <w:rPr>
          <w:rFonts w:hint="eastAsia"/>
          <w:color w:val="000000"/>
        </w:rPr>
        <w:t>(</w:t>
      </w:r>
      <w:r>
        <w:rPr>
          <w:rFonts w:hint="eastAsia"/>
          <w:color w:val="000000"/>
        </w:rPr>
        <w:t>毕业、结业、辅修、肄业证书和学位证书</w:t>
      </w:r>
      <w:r>
        <w:rPr>
          <w:rFonts w:hint="eastAsia"/>
          <w:color w:val="000000"/>
        </w:rPr>
        <w:t>)</w:t>
      </w:r>
      <w:r>
        <w:rPr>
          <w:rFonts w:hint="eastAsia"/>
          <w:color w:val="000000"/>
        </w:rPr>
        <w:t>应妥善保存，如有遗失或损毁不再补发。若确属需要，由本人申请，经教务处审查核实后，可出具相应的证明书。所出具的证明书与原证书具有同等效力。</w:t>
      </w:r>
    </w:p>
    <w:p w:rsidR="00471140" w:rsidRDefault="008C4BF9">
      <w:pPr>
        <w:spacing w:line="600" w:lineRule="exact"/>
        <w:ind w:firstLine="671"/>
        <w:rPr>
          <w:rFonts w:hint="eastAsia"/>
          <w:color w:val="000000"/>
        </w:rPr>
      </w:pPr>
      <w:r>
        <w:rPr>
          <w:rFonts w:hint="eastAsia"/>
          <w:b/>
          <w:color w:val="000000"/>
        </w:rPr>
        <w:t>第六十条</w:t>
      </w:r>
      <w:r>
        <w:rPr>
          <w:rFonts w:hint="eastAsia"/>
          <w:color w:val="000000"/>
        </w:rPr>
        <w:t xml:space="preserve">  </w:t>
      </w:r>
      <w:r>
        <w:rPr>
          <w:rFonts w:hint="eastAsia"/>
          <w:color w:val="000000"/>
        </w:rPr>
        <w:t>学校严格执行高等教育学历证书电子注册管理制度，每年将颁发的毕（结）业证书及学位证书信息报所在地省级教育行政部门注册，并由所在地省级教育行政部门报国务院教育行政部门备案。</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学士学位</w:t>
      </w:r>
    </w:p>
    <w:p w:rsidR="00471140" w:rsidRDefault="008C4BF9">
      <w:pPr>
        <w:spacing w:line="600" w:lineRule="exact"/>
        <w:ind w:firstLine="671"/>
        <w:rPr>
          <w:rFonts w:hint="eastAsia"/>
          <w:color w:val="000000"/>
        </w:rPr>
      </w:pPr>
      <w:r>
        <w:rPr>
          <w:rFonts w:hint="eastAsia"/>
          <w:b/>
          <w:color w:val="000000"/>
        </w:rPr>
        <w:t>第六十一条</w:t>
      </w:r>
      <w:r>
        <w:rPr>
          <w:rFonts w:hint="eastAsia"/>
          <w:b/>
          <w:color w:val="000000"/>
        </w:rPr>
        <w:t xml:space="preserve">  </w:t>
      </w:r>
      <w:r>
        <w:rPr>
          <w:rFonts w:hint="eastAsia"/>
          <w:color w:val="000000"/>
        </w:rPr>
        <w:t>学士学位授予按学校学士学位授予相关规定执行。</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t>申诉</w:t>
      </w:r>
    </w:p>
    <w:p w:rsidR="00471140" w:rsidRDefault="008C4BF9">
      <w:pPr>
        <w:spacing w:line="600" w:lineRule="exact"/>
        <w:ind w:firstLine="671"/>
        <w:rPr>
          <w:rFonts w:hint="eastAsia"/>
          <w:color w:val="000000"/>
        </w:rPr>
      </w:pPr>
      <w:r>
        <w:rPr>
          <w:rFonts w:hint="eastAsia"/>
          <w:b/>
          <w:color w:val="000000"/>
        </w:rPr>
        <w:t>第六十二条</w:t>
      </w:r>
      <w:r>
        <w:rPr>
          <w:rFonts w:hint="eastAsia"/>
          <w:color w:val="000000"/>
        </w:rPr>
        <w:t xml:space="preserve">  </w:t>
      </w:r>
      <w:r>
        <w:rPr>
          <w:rFonts w:hint="eastAsia"/>
          <w:color w:val="000000"/>
        </w:rPr>
        <w:t>学生对学校的处理或处分有异议的，可在接到学校处理或处分决定书之后，向学校学生申诉处理委员会提出书面申诉。申诉程序依照学校有关规定办理。</w:t>
      </w:r>
    </w:p>
    <w:p w:rsidR="00A50778" w:rsidRDefault="00A50778" w:rsidP="00A50778">
      <w:pPr>
        <w:spacing w:line="600" w:lineRule="exact"/>
        <w:ind w:firstLine="668"/>
        <w:rPr>
          <w:color w:val="000000"/>
        </w:rPr>
      </w:pPr>
    </w:p>
    <w:p w:rsidR="00471140" w:rsidRDefault="008C4BF9">
      <w:pPr>
        <w:pStyle w:val="1"/>
        <w:spacing w:line="600" w:lineRule="exact"/>
        <w:ind w:firstLine="668"/>
        <w:rPr>
          <w:color w:val="000000"/>
        </w:rPr>
      </w:pPr>
      <w:r>
        <w:rPr>
          <w:rFonts w:hint="eastAsia"/>
          <w:color w:val="000000"/>
        </w:rPr>
        <w:lastRenderedPageBreak/>
        <w:t>其它</w:t>
      </w:r>
    </w:p>
    <w:p w:rsidR="00471140" w:rsidRDefault="008C4BF9">
      <w:pPr>
        <w:widowControl w:val="0"/>
        <w:spacing w:line="600" w:lineRule="exact"/>
        <w:ind w:firstLine="671"/>
        <w:rPr>
          <w:color w:val="000000"/>
        </w:rPr>
      </w:pPr>
      <w:r>
        <w:rPr>
          <w:rFonts w:hint="eastAsia"/>
          <w:b/>
          <w:color w:val="000000"/>
        </w:rPr>
        <w:t>第六十四条</w:t>
      </w:r>
      <w:r>
        <w:rPr>
          <w:rFonts w:hint="eastAsia"/>
          <w:b/>
          <w:color w:val="000000"/>
        </w:rPr>
        <w:t xml:space="preserve">  </w:t>
      </w:r>
      <w:r>
        <w:rPr>
          <w:rFonts w:hint="eastAsia"/>
          <w:color w:val="000000"/>
        </w:rPr>
        <w:t>本细则自颁布起执行，适用于各年级在校生。我校国际学生（学历生）的管理，参照本细则执行。其他管理文件与本细则不一致的，以本细则为准。本细则及其他未尽事宜由教务处负责解释。</w:t>
      </w:r>
    </w:p>
    <w:p w:rsidR="00471140" w:rsidRDefault="00471140">
      <w:pPr>
        <w:spacing w:line="600" w:lineRule="exact"/>
        <w:ind w:firstLineChars="0" w:firstLine="0"/>
      </w:pPr>
    </w:p>
    <w:sectPr w:rsidR="00471140" w:rsidSect="00471140">
      <w:headerReference w:type="even" r:id="rId7"/>
      <w:headerReference w:type="default" r:id="rId8"/>
      <w:footerReference w:type="even" r:id="rId9"/>
      <w:footerReference w:type="default" r:id="rId10"/>
      <w:headerReference w:type="first" r:id="rId11"/>
      <w:footerReference w:type="first" r:id="rId12"/>
      <w:pgSz w:w="11907" w:h="16840"/>
      <w:pgMar w:top="1701" w:right="1134" w:bottom="1418" w:left="1418" w:header="720" w:footer="720" w:gutter="0"/>
      <w:pgNumType w:fmt="numberInDash"/>
      <w:cols w:space="720"/>
      <w:docGrid w:type="linesAndChars" w:linePitch="623" w:charSpace="28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0D" w:rsidRDefault="009E610D" w:rsidP="00C74329">
      <w:pPr>
        <w:ind w:firstLine="640"/>
      </w:pPr>
      <w:r>
        <w:separator/>
      </w:r>
    </w:p>
  </w:endnote>
  <w:endnote w:type="continuationSeparator" w:id="1">
    <w:p w:rsidR="009E610D" w:rsidRDefault="009E610D" w:rsidP="00C7432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4"/>
      <w:docPartObj>
        <w:docPartGallery w:val="AutoText"/>
      </w:docPartObj>
    </w:sdtPr>
    <w:sdtEndPr>
      <w:rPr>
        <w:rFonts w:asciiTheme="minorEastAsia" w:eastAsiaTheme="minorEastAsia" w:hAnsiTheme="minorEastAsia"/>
        <w:sz w:val="28"/>
        <w:szCs w:val="28"/>
      </w:rPr>
    </w:sdtEndPr>
    <w:sdtContent>
      <w:p w:rsidR="00471140" w:rsidRDefault="005C390E">
        <w:pPr>
          <w:pStyle w:val="a5"/>
          <w:ind w:firstLine="36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C4BF9">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50778" w:rsidRPr="00A50778">
          <w:rPr>
            <w:rFonts w:asciiTheme="minorEastAsia" w:eastAsiaTheme="minorEastAsia" w:hAnsiTheme="minorEastAsia"/>
            <w:noProof/>
            <w:sz w:val="28"/>
            <w:szCs w:val="28"/>
            <w:lang w:val="zh-CN"/>
          </w:rPr>
          <w:t>-</w:t>
        </w:r>
        <w:r w:rsidR="00A50778">
          <w:rPr>
            <w:rFonts w:asciiTheme="minorEastAsia" w:eastAsiaTheme="minorEastAsia" w:hAnsiTheme="minorEastAsia"/>
            <w:noProof/>
            <w:sz w:val="28"/>
            <w:szCs w:val="28"/>
          </w:rPr>
          <w:t xml:space="preserve"> 14 -</w:t>
        </w:r>
        <w:r>
          <w:rPr>
            <w:rFonts w:asciiTheme="minorEastAsia" w:eastAsiaTheme="minorEastAsia" w:hAnsiTheme="minorEastAsia"/>
            <w:sz w:val="28"/>
            <w:szCs w:val="28"/>
          </w:rPr>
          <w:fldChar w:fldCharType="end"/>
        </w:r>
      </w:p>
    </w:sdtContent>
  </w:sdt>
  <w:p w:rsidR="00471140" w:rsidRDefault="0047114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2"/>
      <w:docPartObj>
        <w:docPartGallery w:val="AutoText"/>
      </w:docPartObj>
    </w:sdtPr>
    <w:sdtEndPr>
      <w:rPr>
        <w:rFonts w:asciiTheme="minorEastAsia" w:eastAsiaTheme="minorEastAsia" w:hAnsiTheme="minorEastAsia"/>
        <w:sz w:val="28"/>
        <w:szCs w:val="28"/>
      </w:rPr>
    </w:sdtEndPr>
    <w:sdtContent>
      <w:p w:rsidR="00471140" w:rsidRDefault="005C390E">
        <w:pPr>
          <w:pStyle w:val="a5"/>
          <w:ind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C4BF9">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50778" w:rsidRPr="00A50778">
          <w:rPr>
            <w:rFonts w:asciiTheme="minorEastAsia" w:eastAsiaTheme="minorEastAsia" w:hAnsiTheme="minorEastAsia"/>
            <w:noProof/>
            <w:sz w:val="28"/>
            <w:szCs w:val="28"/>
            <w:lang w:val="zh-CN"/>
          </w:rPr>
          <w:t>-</w:t>
        </w:r>
        <w:r w:rsidR="00A50778">
          <w:rPr>
            <w:rFonts w:asciiTheme="minorEastAsia" w:eastAsiaTheme="minorEastAsia" w:hAnsiTheme="minorEastAsia"/>
            <w:noProof/>
            <w:sz w:val="28"/>
            <w:szCs w:val="28"/>
          </w:rPr>
          <w:t xml:space="preserve"> 13 -</w:t>
        </w:r>
        <w:r>
          <w:rPr>
            <w:rFonts w:asciiTheme="minorEastAsia" w:eastAsiaTheme="minorEastAsia" w:hAnsiTheme="minorEastAsia"/>
            <w:sz w:val="28"/>
            <w:szCs w:val="28"/>
          </w:rPr>
          <w:fldChar w:fldCharType="end"/>
        </w:r>
      </w:p>
    </w:sdtContent>
  </w:sdt>
  <w:p w:rsidR="00471140" w:rsidRDefault="0047114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40" w:rsidRDefault="0047114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0D" w:rsidRDefault="009E610D" w:rsidP="00C74329">
      <w:pPr>
        <w:ind w:firstLine="640"/>
      </w:pPr>
      <w:r>
        <w:separator/>
      </w:r>
    </w:p>
  </w:footnote>
  <w:footnote w:type="continuationSeparator" w:id="1">
    <w:p w:rsidR="009E610D" w:rsidRDefault="009E610D" w:rsidP="00C7432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40" w:rsidRDefault="00471140">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40" w:rsidRDefault="00471140">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40" w:rsidRDefault="00471140">
    <w:pPr>
      <w:pStyle w:val="a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毕明芳">
    <w15:presenceInfo w15:providerId="None" w15:userId="毕明芳"/>
  </w15:person>
  <w15:person w15:author="Amber">
    <w15:presenceInfo w15:providerId="WPS Office" w15:userId="8134753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7"/>
  <w:drawingGridVerticalSpacing w:val="623"/>
  <w:displayHorizontalDrawingGridEvery w:val="0"/>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VkMDk2Y2FmNzJjNGNiYjY3NTlkMDRmNzMyMjU3NGQifQ=="/>
  </w:docVars>
  <w:rsids>
    <w:rsidRoot w:val="005149C6"/>
    <w:rsid w:val="000070B9"/>
    <w:rsid w:val="00010400"/>
    <w:rsid w:val="000145A7"/>
    <w:rsid w:val="0002548B"/>
    <w:rsid w:val="000270BF"/>
    <w:rsid w:val="00034197"/>
    <w:rsid w:val="000756B0"/>
    <w:rsid w:val="000850F0"/>
    <w:rsid w:val="000953AA"/>
    <w:rsid w:val="000A0BF8"/>
    <w:rsid w:val="000A737C"/>
    <w:rsid w:val="000B02AF"/>
    <w:rsid w:val="000B33C3"/>
    <w:rsid w:val="000C5FBC"/>
    <w:rsid w:val="000D07D6"/>
    <w:rsid w:val="000F10C0"/>
    <w:rsid w:val="000F5610"/>
    <w:rsid w:val="001033FE"/>
    <w:rsid w:val="00114307"/>
    <w:rsid w:val="00122502"/>
    <w:rsid w:val="00131C4A"/>
    <w:rsid w:val="001361A3"/>
    <w:rsid w:val="00142EA0"/>
    <w:rsid w:val="0016318F"/>
    <w:rsid w:val="001712B4"/>
    <w:rsid w:val="001824DF"/>
    <w:rsid w:val="001A2783"/>
    <w:rsid w:val="001B372E"/>
    <w:rsid w:val="001B3F21"/>
    <w:rsid w:val="001B4DF2"/>
    <w:rsid w:val="001C4FEE"/>
    <w:rsid w:val="001E6DA0"/>
    <w:rsid w:val="001F5601"/>
    <w:rsid w:val="0021002C"/>
    <w:rsid w:val="00210EF0"/>
    <w:rsid w:val="002126A4"/>
    <w:rsid w:val="00216EE1"/>
    <w:rsid w:val="002404D6"/>
    <w:rsid w:val="00262596"/>
    <w:rsid w:val="00270042"/>
    <w:rsid w:val="00280A10"/>
    <w:rsid w:val="00292D7E"/>
    <w:rsid w:val="002B03A9"/>
    <w:rsid w:val="002B5F80"/>
    <w:rsid w:val="002B5FD4"/>
    <w:rsid w:val="002D1820"/>
    <w:rsid w:val="002E57F1"/>
    <w:rsid w:val="0032030C"/>
    <w:rsid w:val="003306EF"/>
    <w:rsid w:val="003352C5"/>
    <w:rsid w:val="00336665"/>
    <w:rsid w:val="003374DC"/>
    <w:rsid w:val="00351860"/>
    <w:rsid w:val="00365E43"/>
    <w:rsid w:val="00366DC1"/>
    <w:rsid w:val="003756D9"/>
    <w:rsid w:val="003867CB"/>
    <w:rsid w:val="003A01FC"/>
    <w:rsid w:val="003B0BD8"/>
    <w:rsid w:val="003B6D7A"/>
    <w:rsid w:val="003C62C7"/>
    <w:rsid w:val="003D41AD"/>
    <w:rsid w:val="003D606B"/>
    <w:rsid w:val="004006F3"/>
    <w:rsid w:val="004046FA"/>
    <w:rsid w:val="00412271"/>
    <w:rsid w:val="00417F41"/>
    <w:rsid w:val="00434D10"/>
    <w:rsid w:val="0046135C"/>
    <w:rsid w:val="00467BD3"/>
    <w:rsid w:val="00471140"/>
    <w:rsid w:val="00472C50"/>
    <w:rsid w:val="004B7139"/>
    <w:rsid w:val="004E3777"/>
    <w:rsid w:val="00502BB9"/>
    <w:rsid w:val="00506675"/>
    <w:rsid w:val="00507FFA"/>
    <w:rsid w:val="005149C6"/>
    <w:rsid w:val="00530787"/>
    <w:rsid w:val="00530CD6"/>
    <w:rsid w:val="0053655C"/>
    <w:rsid w:val="0053704B"/>
    <w:rsid w:val="0055088A"/>
    <w:rsid w:val="00562CE6"/>
    <w:rsid w:val="005657A9"/>
    <w:rsid w:val="00570BB7"/>
    <w:rsid w:val="00572EA1"/>
    <w:rsid w:val="00581106"/>
    <w:rsid w:val="005A3AE1"/>
    <w:rsid w:val="005B3DFC"/>
    <w:rsid w:val="005B66CB"/>
    <w:rsid w:val="005C390E"/>
    <w:rsid w:val="005C443E"/>
    <w:rsid w:val="005D40FA"/>
    <w:rsid w:val="005D6800"/>
    <w:rsid w:val="005D77A5"/>
    <w:rsid w:val="005E545E"/>
    <w:rsid w:val="005F0374"/>
    <w:rsid w:val="00603D12"/>
    <w:rsid w:val="00635287"/>
    <w:rsid w:val="00636E21"/>
    <w:rsid w:val="00647060"/>
    <w:rsid w:val="00653FDF"/>
    <w:rsid w:val="00654B90"/>
    <w:rsid w:val="00663ADF"/>
    <w:rsid w:val="006718FF"/>
    <w:rsid w:val="00672A05"/>
    <w:rsid w:val="00697EDC"/>
    <w:rsid w:val="006A1827"/>
    <w:rsid w:val="00700BEC"/>
    <w:rsid w:val="00714FD3"/>
    <w:rsid w:val="007517CE"/>
    <w:rsid w:val="0075320B"/>
    <w:rsid w:val="00760D99"/>
    <w:rsid w:val="00761964"/>
    <w:rsid w:val="00762B98"/>
    <w:rsid w:val="007647B8"/>
    <w:rsid w:val="00766FE7"/>
    <w:rsid w:val="00776108"/>
    <w:rsid w:val="007A7CD5"/>
    <w:rsid w:val="007D2F20"/>
    <w:rsid w:val="007D34BF"/>
    <w:rsid w:val="007E3831"/>
    <w:rsid w:val="007F04F5"/>
    <w:rsid w:val="007F0EDB"/>
    <w:rsid w:val="007F28DF"/>
    <w:rsid w:val="007F3A38"/>
    <w:rsid w:val="00805246"/>
    <w:rsid w:val="008318E1"/>
    <w:rsid w:val="00832ECF"/>
    <w:rsid w:val="00835788"/>
    <w:rsid w:val="00836718"/>
    <w:rsid w:val="00847130"/>
    <w:rsid w:val="00847CC1"/>
    <w:rsid w:val="00873AF8"/>
    <w:rsid w:val="00877293"/>
    <w:rsid w:val="00877D7D"/>
    <w:rsid w:val="008904AE"/>
    <w:rsid w:val="00894B22"/>
    <w:rsid w:val="008B0A1B"/>
    <w:rsid w:val="008C459C"/>
    <w:rsid w:val="008C4BF9"/>
    <w:rsid w:val="008D2CE3"/>
    <w:rsid w:val="008F0830"/>
    <w:rsid w:val="008F0A1D"/>
    <w:rsid w:val="00903CE8"/>
    <w:rsid w:val="00916627"/>
    <w:rsid w:val="00917C09"/>
    <w:rsid w:val="00930CA5"/>
    <w:rsid w:val="0093317E"/>
    <w:rsid w:val="009347A6"/>
    <w:rsid w:val="00962069"/>
    <w:rsid w:val="00973580"/>
    <w:rsid w:val="0098672A"/>
    <w:rsid w:val="009A2305"/>
    <w:rsid w:val="009B2B21"/>
    <w:rsid w:val="009C0654"/>
    <w:rsid w:val="009C7F73"/>
    <w:rsid w:val="009E3C39"/>
    <w:rsid w:val="009E610D"/>
    <w:rsid w:val="009E7747"/>
    <w:rsid w:val="009F5A44"/>
    <w:rsid w:val="00A00C4F"/>
    <w:rsid w:val="00A022B6"/>
    <w:rsid w:val="00A1120A"/>
    <w:rsid w:val="00A11F67"/>
    <w:rsid w:val="00A22309"/>
    <w:rsid w:val="00A229A8"/>
    <w:rsid w:val="00A27B15"/>
    <w:rsid w:val="00A32547"/>
    <w:rsid w:val="00A34F1E"/>
    <w:rsid w:val="00A41F6A"/>
    <w:rsid w:val="00A4218F"/>
    <w:rsid w:val="00A50611"/>
    <w:rsid w:val="00A50778"/>
    <w:rsid w:val="00A63805"/>
    <w:rsid w:val="00A67AC3"/>
    <w:rsid w:val="00AB0DD6"/>
    <w:rsid w:val="00AB4BAA"/>
    <w:rsid w:val="00AB5BFC"/>
    <w:rsid w:val="00AD20EA"/>
    <w:rsid w:val="00AE04D8"/>
    <w:rsid w:val="00AE2B72"/>
    <w:rsid w:val="00AE4F40"/>
    <w:rsid w:val="00AF2E53"/>
    <w:rsid w:val="00AF2E91"/>
    <w:rsid w:val="00AF3195"/>
    <w:rsid w:val="00B044DC"/>
    <w:rsid w:val="00B04E18"/>
    <w:rsid w:val="00B0577D"/>
    <w:rsid w:val="00B113A4"/>
    <w:rsid w:val="00B154C5"/>
    <w:rsid w:val="00B16205"/>
    <w:rsid w:val="00B2179D"/>
    <w:rsid w:val="00B36EFD"/>
    <w:rsid w:val="00B64CE0"/>
    <w:rsid w:val="00B7341D"/>
    <w:rsid w:val="00B739C7"/>
    <w:rsid w:val="00B73AC6"/>
    <w:rsid w:val="00B76679"/>
    <w:rsid w:val="00B77171"/>
    <w:rsid w:val="00BA14D5"/>
    <w:rsid w:val="00BB1350"/>
    <w:rsid w:val="00BC2291"/>
    <w:rsid w:val="00BC5D6B"/>
    <w:rsid w:val="00BF3DDB"/>
    <w:rsid w:val="00BF6753"/>
    <w:rsid w:val="00C15159"/>
    <w:rsid w:val="00C15569"/>
    <w:rsid w:val="00C309B0"/>
    <w:rsid w:val="00C443DA"/>
    <w:rsid w:val="00C470A5"/>
    <w:rsid w:val="00C5032F"/>
    <w:rsid w:val="00C54412"/>
    <w:rsid w:val="00C66073"/>
    <w:rsid w:val="00C74329"/>
    <w:rsid w:val="00CA3B8E"/>
    <w:rsid w:val="00CB1C6A"/>
    <w:rsid w:val="00CB5F24"/>
    <w:rsid w:val="00CD4686"/>
    <w:rsid w:val="00CF118A"/>
    <w:rsid w:val="00CF1786"/>
    <w:rsid w:val="00D012A0"/>
    <w:rsid w:val="00D205B9"/>
    <w:rsid w:val="00D25A73"/>
    <w:rsid w:val="00D2753B"/>
    <w:rsid w:val="00D32CB6"/>
    <w:rsid w:val="00D32DB4"/>
    <w:rsid w:val="00D50EEB"/>
    <w:rsid w:val="00D61E82"/>
    <w:rsid w:val="00D72F34"/>
    <w:rsid w:val="00D91445"/>
    <w:rsid w:val="00D94759"/>
    <w:rsid w:val="00DA1AEE"/>
    <w:rsid w:val="00DA7DD9"/>
    <w:rsid w:val="00DB4883"/>
    <w:rsid w:val="00DB66BF"/>
    <w:rsid w:val="00DB7D5E"/>
    <w:rsid w:val="00DD1DA1"/>
    <w:rsid w:val="00E0439F"/>
    <w:rsid w:val="00E15720"/>
    <w:rsid w:val="00E306B8"/>
    <w:rsid w:val="00E46978"/>
    <w:rsid w:val="00E47F71"/>
    <w:rsid w:val="00E7355C"/>
    <w:rsid w:val="00E73DB6"/>
    <w:rsid w:val="00E77267"/>
    <w:rsid w:val="00E80C28"/>
    <w:rsid w:val="00E84A06"/>
    <w:rsid w:val="00E9643E"/>
    <w:rsid w:val="00EB16CF"/>
    <w:rsid w:val="00EC4B10"/>
    <w:rsid w:val="00EC5542"/>
    <w:rsid w:val="00EC5E8F"/>
    <w:rsid w:val="00ED28EB"/>
    <w:rsid w:val="00ED7F7E"/>
    <w:rsid w:val="00EE3885"/>
    <w:rsid w:val="00EF0330"/>
    <w:rsid w:val="00F01681"/>
    <w:rsid w:val="00F01BFE"/>
    <w:rsid w:val="00F0744E"/>
    <w:rsid w:val="00F0785A"/>
    <w:rsid w:val="00F124B0"/>
    <w:rsid w:val="00F330F6"/>
    <w:rsid w:val="00F3519E"/>
    <w:rsid w:val="00F376C4"/>
    <w:rsid w:val="00F811F4"/>
    <w:rsid w:val="00F90C78"/>
    <w:rsid w:val="00FA025A"/>
    <w:rsid w:val="00FA52F1"/>
    <w:rsid w:val="00FB0963"/>
    <w:rsid w:val="00FC580B"/>
    <w:rsid w:val="00FF7A20"/>
    <w:rsid w:val="54411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nhideWhenUsed="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40"/>
    <w:pPr>
      <w:ind w:firstLineChars="200" w:firstLine="200"/>
      <w:jc w:val="both"/>
    </w:pPr>
    <w:rPr>
      <w:rFonts w:ascii="Times New Roman" w:eastAsia="仿宋_GB2312" w:hAnsi="Times New Roman" w:cs="Times New Roman"/>
      <w:sz w:val="32"/>
    </w:rPr>
  </w:style>
  <w:style w:type="paragraph" w:styleId="1">
    <w:name w:val="heading 1"/>
    <w:basedOn w:val="a"/>
    <w:next w:val="a"/>
    <w:link w:val="1Char"/>
    <w:qFormat/>
    <w:rsid w:val="00471140"/>
    <w:pPr>
      <w:keepNext/>
      <w:keepLines/>
      <w:jc w:val="center"/>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471140"/>
  </w:style>
  <w:style w:type="paragraph" w:styleId="a4">
    <w:name w:val="Balloon Text"/>
    <w:basedOn w:val="a"/>
    <w:link w:val="Char0"/>
    <w:uiPriority w:val="99"/>
    <w:semiHidden/>
    <w:unhideWhenUsed/>
    <w:rsid w:val="00471140"/>
    <w:rPr>
      <w:sz w:val="18"/>
      <w:szCs w:val="18"/>
    </w:rPr>
  </w:style>
  <w:style w:type="paragraph" w:styleId="a5">
    <w:name w:val="footer"/>
    <w:basedOn w:val="a"/>
    <w:link w:val="Char1"/>
    <w:uiPriority w:val="99"/>
    <w:qFormat/>
    <w:rsid w:val="00471140"/>
    <w:pPr>
      <w:tabs>
        <w:tab w:val="center" w:pos="4153"/>
        <w:tab w:val="right" w:pos="8306"/>
      </w:tabs>
      <w:snapToGrid w:val="0"/>
    </w:pPr>
    <w:rPr>
      <w:sz w:val="18"/>
    </w:rPr>
  </w:style>
  <w:style w:type="paragraph" w:styleId="a6">
    <w:name w:val="header"/>
    <w:basedOn w:val="a"/>
    <w:link w:val="Char2"/>
    <w:uiPriority w:val="99"/>
    <w:rsid w:val="0047114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471140"/>
    <w:pPr>
      <w:jc w:val="left"/>
    </w:pPr>
    <w:rPr>
      <w:b/>
      <w:bCs/>
    </w:rPr>
  </w:style>
  <w:style w:type="character" w:styleId="a8">
    <w:name w:val="page number"/>
    <w:basedOn w:val="a0"/>
    <w:qFormat/>
    <w:rsid w:val="00471140"/>
  </w:style>
  <w:style w:type="character" w:styleId="a9">
    <w:name w:val="annotation reference"/>
    <w:basedOn w:val="a0"/>
    <w:uiPriority w:val="99"/>
    <w:semiHidden/>
    <w:unhideWhenUsed/>
    <w:rsid w:val="00471140"/>
    <w:rPr>
      <w:sz w:val="21"/>
      <w:szCs w:val="21"/>
    </w:rPr>
  </w:style>
  <w:style w:type="character" w:customStyle="1" w:styleId="1Char">
    <w:name w:val="标题 1 Char"/>
    <w:basedOn w:val="a0"/>
    <w:link w:val="1"/>
    <w:rsid w:val="00471140"/>
    <w:rPr>
      <w:rFonts w:ascii="Times New Roman" w:eastAsia="黑体" w:hAnsi="Times New Roman" w:cs="Times New Roman"/>
      <w:bCs/>
      <w:kern w:val="44"/>
      <w:sz w:val="32"/>
      <w:szCs w:val="44"/>
    </w:rPr>
  </w:style>
  <w:style w:type="character" w:customStyle="1" w:styleId="Char1">
    <w:name w:val="页脚 Char"/>
    <w:basedOn w:val="a0"/>
    <w:link w:val="a5"/>
    <w:uiPriority w:val="99"/>
    <w:rsid w:val="00471140"/>
    <w:rPr>
      <w:rFonts w:ascii="Times New Roman" w:eastAsia="仿宋_GB2312" w:hAnsi="Times New Roman" w:cs="Times New Roman"/>
      <w:kern w:val="0"/>
      <w:sz w:val="18"/>
      <w:szCs w:val="20"/>
    </w:rPr>
  </w:style>
  <w:style w:type="character" w:customStyle="1" w:styleId="Char">
    <w:name w:val="批注文字 Char"/>
    <w:basedOn w:val="a0"/>
    <w:link w:val="a3"/>
    <w:semiHidden/>
    <w:qFormat/>
    <w:rsid w:val="00471140"/>
    <w:rPr>
      <w:rFonts w:ascii="Times New Roman" w:eastAsia="仿宋_GB2312" w:hAnsi="Times New Roman" w:cs="Times New Roman"/>
      <w:kern w:val="0"/>
      <w:sz w:val="32"/>
      <w:szCs w:val="20"/>
    </w:rPr>
  </w:style>
  <w:style w:type="character" w:customStyle="1" w:styleId="Char2">
    <w:name w:val="页眉 Char"/>
    <w:basedOn w:val="a0"/>
    <w:link w:val="a6"/>
    <w:uiPriority w:val="99"/>
    <w:rsid w:val="00471140"/>
    <w:rPr>
      <w:rFonts w:ascii="Times New Roman" w:eastAsia="仿宋_GB2312" w:hAnsi="Times New Roman" w:cs="Times New Roman"/>
      <w:kern w:val="0"/>
      <w:sz w:val="18"/>
      <w:szCs w:val="18"/>
    </w:rPr>
  </w:style>
  <w:style w:type="character" w:customStyle="1" w:styleId="Char0">
    <w:name w:val="批注框文本 Char"/>
    <w:basedOn w:val="a0"/>
    <w:link w:val="a4"/>
    <w:uiPriority w:val="99"/>
    <w:semiHidden/>
    <w:qFormat/>
    <w:rsid w:val="00471140"/>
    <w:rPr>
      <w:rFonts w:ascii="Times New Roman" w:eastAsia="仿宋_GB2312" w:hAnsi="Times New Roman" w:cs="Times New Roman"/>
      <w:kern w:val="0"/>
      <w:sz w:val="18"/>
      <w:szCs w:val="18"/>
    </w:rPr>
  </w:style>
  <w:style w:type="character" w:customStyle="1" w:styleId="Char3">
    <w:name w:val="批注主题 Char"/>
    <w:basedOn w:val="Char"/>
    <w:link w:val="a7"/>
    <w:uiPriority w:val="99"/>
    <w:semiHidden/>
    <w:rsid w:val="0047114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017D-3797-4B6A-9E6B-AA3004A2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5430</TotalTime>
  <Pages>17</Pages>
  <Words>1152</Words>
  <Characters>6570</Characters>
  <Application>Microsoft Office Word</Application>
  <DocSecurity>0</DocSecurity>
  <Lines>54</Lines>
  <Paragraphs>15</Paragraphs>
  <ScaleCrop>false</ScaleCrop>
  <Company>China</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毕明芳</cp:lastModifiedBy>
  <cp:revision>54</cp:revision>
  <cp:lastPrinted>2023-12-12T01:55:00Z</cp:lastPrinted>
  <dcterms:created xsi:type="dcterms:W3CDTF">2019-06-21T01:23:00Z</dcterms:created>
  <dcterms:modified xsi:type="dcterms:W3CDTF">2024-07-26T09:22:00Z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E4B88F15B1E8464AA15D5CC9FF4C6CFA_12</vt:lpwstr>
  </property>
</Properties>
</file>