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E3" w:rsidRPr="008850E3" w:rsidRDefault="008850E3" w:rsidP="00983BDC">
      <w:pPr>
        <w:rPr>
          <w:rFonts w:asciiTheme="majorEastAsia" w:eastAsiaTheme="majorEastAsia" w:hAnsiTheme="majorEastAsia" w:cs="宋体"/>
          <w:b/>
          <w:bCs/>
          <w:sz w:val="32"/>
          <w:szCs w:val="32"/>
          <w:lang w:val="zh-CN"/>
        </w:rPr>
      </w:pPr>
      <w:r w:rsidRPr="008850E3">
        <w:rPr>
          <w:rFonts w:asciiTheme="majorEastAsia" w:eastAsiaTheme="majorEastAsia" w:hAnsiTheme="majorEastAsia" w:cs="宋体" w:hint="eastAsia"/>
          <w:b/>
          <w:bCs/>
          <w:sz w:val="32"/>
          <w:szCs w:val="32"/>
          <w:lang w:val="zh-CN"/>
        </w:rPr>
        <w:t>附件</w:t>
      </w:r>
      <w:r w:rsidR="00BE3487">
        <w:rPr>
          <w:rFonts w:asciiTheme="majorEastAsia" w:eastAsiaTheme="majorEastAsia" w:hAnsiTheme="majorEastAsia" w:cs="宋体" w:hint="eastAsia"/>
          <w:b/>
          <w:bCs/>
          <w:sz w:val="32"/>
          <w:szCs w:val="32"/>
          <w:lang w:val="zh-CN"/>
        </w:rPr>
        <w:t>5</w:t>
      </w:r>
      <w:r w:rsidRPr="008850E3">
        <w:rPr>
          <w:rFonts w:asciiTheme="majorEastAsia" w:eastAsiaTheme="majorEastAsia" w:hAnsiTheme="majorEastAsia" w:cs="宋体" w:hint="eastAsia"/>
          <w:b/>
          <w:bCs/>
          <w:sz w:val="32"/>
          <w:szCs w:val="32"/>
          <w:lang w:val="zh-CN"/>
        </w:rPr>
        <w:t>.</w:t>
      </w:r>
    </w:p>
    <w:p w:rsidR="00983BDC" w:rsidRPr="00983BDC" w:rsidRDefault="008850E3" w:rsidP="00983BDC">
      <w:pPr>
        <w:rPr>
          <w:lang w:val="zh-CN"/>
        </w:rPr>
      </w:pPr>
      <w:r w:rsidRPr="008850E3">
        <w:rPr>
          <w:rFonts w:asciiTheme="majorEastAsia" w:eastAsiaTheme="majorEastAsia" w:hAnsiTheme="majorEastAsia" w:cs="宋体" w:hint="eastAsia"/>
          <w:b/>
          <w:bCs/>
          <w:sz w:val="48"/>
          <w:szCs w:val="48"/>
          <w:lang w:val="zh-CN"/>
        </w:rPr>
        <w:t>大学英语口语考试（CET-SET）考生须知</w:t>
      </w:r>
    </w:p>
    <w:p w:rsidR="008850E3" w:rsidRDefault="008850E3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93F10" w:rsidRDefault="00293F10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全国大学英语四、六级考试口语（</w:t>
      </w:r>
      <w:r>
        <w:rPr>
          <w:rFonts w:ascii="宋体" w:eastAsia="宋体" w:hAnsi="宋体"/>
          <w:sz w:val="24"/>
          <w:szCs w:val="24"/>
        </w:rPr>
        <w:t>CET-SET）于1999年实施，采用计算机化</w:t>
      </w:r>
      <w:r>
        <w:rPr>
          <w:rFonts w:ascii="宋体" w:eastAsia="宋体" w:hAnsi="宋体" w:hint="eastAsia"/>
          <w:sz w:val="24"/>
          <w:szCs w:val="24"/>
        </w:rPr>
        <w:t>人人交流的</w:t>
      </w:r>
      <w:r>
        <w:rPr>
          <w:rFonts w:ascii="宋体" w:eastAsia="宋体" w:hAnsi="宋体"/>
          <w:sz w:val="24"/>
          <w:szCs w:val="24"/>
        </w:rPr>
        <w:t>考试形式，考试时间为每年5月和11月，分四级（CET-SET4）和六级（CET-SET6）两个级别。</w:t>
      </w:r>
      <w:r>
        <w:rPr>
          <w:rFonts w:ascii="宋体" w:eastAsia="宋体" w:hAnsi="宋体" w:hint="eastAsia"/>
          <w:sz w:val="24"/>
          <w:szCs w:val="24"/>
        </w:rPr>
        <w:t>每次考试为两天，第一日实施</w:t>
      </w:r>
      <w:r>
        <w:rPr>
          <w:rFonts w:ascii="宋体" w:eastAsia="宋体" w:hAnsi="宋体"/>
          <w:sz w:val="24"/>
          <w:szCs w:val="24"/>
        </w:rPr>
        <w:t>CET-SET4，第二日实施CET-SET6。</w:t>
      </w:r>
      <w:r>
        <w:rPr>
          <w:rFonts w:ascii="宋体" w:eastAsia="宋体" w:hAnsi="宋体" w:hint="eastAsia"/>
          <w:sz w:val="24"/>
          <w:szCs w:val="24"/>
        </w:rPr>
        <w:t>自</w:t>
      </w:r>
      <w:r>
        <w:rPr>
          <w:rFonts w:ascii="宋体" w:eastAsia="宋体" w:hAnsi="宋体"/>
          <w:sz w:val="24"/>
          <w:szCs w:val="24"/>
        </w:rPr>
        <w:t>2016年起，CET-SET作为口试考核环节，纳入全国大学英语四、六级考试（CET）考核体系中。考生完成CET笔试报名，则具备报考相应级别口语考试的资格，其成绩与同次笔试成绩一并印制在CET成绩报告单上。</w:t>
      </w:r>
    </w:p>
    <w:p w:rsidR="00293F10" w:rsidRDefault="00CD68F8" w:rsidP="00293F10">
      <w:pPr>
        <w:pStyle w:val="2"/>
        <w:spacing w:beforeLines="100" w:before="312" w:afterLines="100" w:after="312" w:line="360" w:lineRule="auto"/>
        <w:jc w:val="center"/>
        <w:rPr>
          <w:rFonts w:ascii="黑体" w:eastAsia="黑体" w:hAnsi="黑体" w:cs="黑体"/>
          <w:b w:val="0"/>
          <w:bCs w:val="0"/>
          <w:sz w:val="28"/>
          <w:szCs w:val="28"/>
        </w:rPr>
      </w:pPr>
      <w:bookmarkStart w:id="0" w:name="_Toc8037"/>
      <w:bookmarkStart w:id="1" w:name="_Toc29002"/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第一</w:t>
      </w:r>
      <w:r w:rsidR="00293F10">
        <w:rPr>
          <w:rFonts w:ascii="黑体" w:eastAsia="黑体" w:hAnsi="黑体" w:cs="黑体" w:hint="eastAsia"/>
          <w:b w:val="0"/>
          <w:bCs w:val="0"/>
          <w:sz w:val="28"/>
          <w:szCs w:val="28"/>
        </w:rPr>
        <w:t>章 报名</w:t>
      </w:r>
      <w:bookmarkEnd w:id="0"/>
      <w:bookmarkEnd w:id="1"/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2" w:name="_Toc25223"/>
      <w:bookmarkStart w:id="3" w:name="_Toc5957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1.1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</w:rPr>
        <w:t>报名和报考资格</w:t>
      </w:r>
      <w:bookmarkEnd w:id="2"/>
      <w:bookmarkEnd w:id="3"/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1.1</w:t>
      </w:r>
      <w:r w:rsidR="00293F10">
        <w:rPr>
          <w:rFonts w:ascii="宋体" w:eastAsia="宋体" w:hAnsi="宋体"/>
          <w:sz w:val="24"/>
          <w:szCs w:val="24"/>
        </w:rPr>
        <w:t>.1 CET-SET采用全国集中网上报名方式，考生须在规定时间内登录报名网站进行报名和缴费，报名具体时间和方式将在每次报名前公布</w:t>
      </w:r>
      <w:r w:rsidR="00293F10">
        <w:rPr>
          <w:rFonts w:ascii="宋体" w:eastAsia="宋体" w:hAnsi="宋体" w:hint="eastAsia"/>
          <w:sz w:val="24"/>
          <w:szCs w:val="24"/>
        </w:rPr>
        <w:t>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1.1</w:t>
      </w:r>
      <w:r w:rsidR="00293F10">
        <w:rPr>
          <w:rFonts w:ascii="宋体" w:eastAsia="宋体" w:hAnsi="宋体"/>
          <w:sz w:val="24"/>
          <w:szCs w:val="24"/>
        </w:rPr>
        <w:t>.2</w:t>
      </w:r>
      <w:r w:rsidR="00293F10">
        <w:rPr>
          <w:rFonts w:ascii="宋体" w:eastAsia="宋体" w:hAnsi="宋体" w:hint="eastAsia"/>
          <w:sz w:val="24"/>
          <w:szCs w:val="24"/>
        </w:rPr>
        <w:t>报考资格：</w:t>
      </w:r>
      <w:r w:rsidR="00293F10">
        <w:rPr>
          <w:rFonts w:ascii="宋体" w:eastAsia="宋体" w:hAnsi="宋体"/>
          <w:sz w:val="24"/>
          <w:szCs w:val="24"/>
        </w:rPr>
        <w:t>大学英语四级口试（CET-SET4）:</w:t>
      </w:r>
      <w:r w:rsidR="00293F10">
        <w:rPr>
          <w:rFonts w:ascii="宋体" w:eastAsia="宋体" w:hAnsi="宋体" w:hint="eastAsia"/>
          <w:sz w:val="24"/>
          <w:szCs w:val="24"/>
        </w:rPr>
        <w:t>已</w:t>
      </w:r>
      <w:r w:rsidR="00293F10">
        <w:rPr>
          <w:rFonts w:ascii="宋体" w:eastAsia="宋体" w:hAnsi="宋体"/>
          <w:sz w:val="24"/>
          <w:szCs w:val="24"/>
        </w:rPr>
        <w:t>完成当次大学英语四级笔试报考的考生；大学英语六级口试（CET-SET6）:</w:t>
      </w:r>
      <w:r w:rsidR="00293F10">
        <w:rPr>
          <w:rFonts w:ascii="宋体" w:eastAsia="宋体" w:hAnsi="宋体" w:hint="eastAsia"/>
          <w:sz w:val="24"/>
          <w:szCs w:val="24"/>
        </w:rPr>
        <w:t>已完成当次大学英语六级笔试报考的考生。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  <w:lang w:val="zh-CN"/>
        </w:rPr>
        <w:t>.1</w:t>
      </w:r>
      <w:r w:rsidR="00293F10">
        <w:rPr>
          <w:rFonts w:ascii="宋体" w:eastAsia="宋体" w:hAnsi="宋体"/>
          <w:sz w:val="24"/>
          <w:szCs w:val="24"/>
          <w:lang w:val="zh-CN"/>
        </w:rPr>
        <w:t>.3考生通过网上报名系统进行自主报名和缴费</w:t>
      </w:r>
      <w:r w:rsidR="00293F10">
        <w:rPr>
          <w:rFonts w:ascii="宋体" w:eastAsia="宋体" w:hAnsi="宋体" w:hint="eastAsia"/>
          <w:sz w:val="24"/>
          <w:szCs w:val="24"/>
          <w:lang w:val="zh-CN"/>
        </w:rPr>
        <w:t>，考生可在考点</w:t>
      </w:r>
      <w:proofErr w:type="gramStart"/>
      <w:r w:rsidR="00293F10">
        <w:rPr>
          <w:rFonts w:ascii="宋体" w:eastAsia="宋体" w:hAnsi="宋体" w:hint="eastAsia"/>
          <w:sz w:val="24"/>
          <w:szCs w:val="24"/>
          <w:lang w:val="zh-CN"/>
        </w:rPr>
        <w:t>的考位容量</w:t>
      </w:r>
      <w:proofErr w:type="gramEnd"/>
      <w:r w:rsidR="00293F10">
        <w:rPr>
          <w:rFonts w:ascii="宋体" w:eastAsia="宋体" w:hAnsi="宋体" w:hint="eastAsia"/>
          <w:sz w:val="24"/>
          <w:szCs w:val="24"/>
          <w:lang w:val="zh-CN"/>
        </w:rPr>
        <w:t>不足时选择候补排队，</w:t>
      </w:r>
      <w:r w:rsidR="00293F10">
        <w:rPr>
          <w:rFonts w:ascii="宋体" w:eastAsia="宋体" w:hAnsi="宋体"/>
          <w:sz w:val="24"/>
          <w:szCs w:val="24"/>
        </w:rPr>
        <w:t>当有</w:t>
      </w:r>
      <w:proofErr w:type="gramStart"/>
      <w:r w:rsidR="00293F10">
        <w:rPr>
          <w:rFonts w:ascii="宋体" w:eastAsia="宋体" w:hAnsi="宋体"/>
          <w:sz w:val="24"/>
          <w:szCs w:val="24"/>
        </w:rPr>
        <w:t>新考位放出</w:t>
      </w:r>
      <w:proofErr w:type="gramEnd"/>
      <w:r w:rsidR="00293F10">
        <w:rPr>
          <w:rFonts w:ascii="宋体" w:eastAsia="宋体" w:hAnsi="宋体" w:hint="eastAsia"/>
          <w:sz w:val="24"/>
          <w:szCs w:val="24"/>
        </w:rPr>
        <w:t>后</w:t>
      </w:r>
      <w:r w:rsidR="00293F10">
        <w:rPr>
          <w:rFonts w:ascii="宋体" w:eastAsia="宋体" w:hAnsi="宋体"/>
          <w:sz w:val="24"/>
          <w:szCs w:val="24"/>
        </w:rPr>
        <w:t>，</w:t>
      </w:r>
      <w:r w:rsidR="00293F10">
        <w:rPr>
          <w:rFonts w:ascii="宋体" w:eastAsia="宋体" w:hAnsi="宋体" w:hint="eastAsia"/>
          <w:sz w:val="24"/>
          <w:szCs w:val="24"/>
        </w:rPr>
        <w:t>依次</w:t>
      </w:r>
      <w:r w:rsidR="00293F10">
        <w:rPr>
          <w:rFonts w:ascii="宋体" w:eastAsia="宋体" w:hAnsi="宋体"/>
          <w:sz w:val="24"/>
          <w:szCs w:val="24"/>
        </w:rPr>
        <w:t>递补报名，</w:t>
      </w:r>
      <w:r w:rsidR="00293F10">
        <w:rPr>
          <w:rFonts w:ascii="宋体" w:eastAsia="宋体" w:hAnsi="宋体" w:hint="eastAsia"/>
          <w:sz w:val="24"/>
          <w:szCs w:val="24"/>
        </w:rPr>
        <w:t>考生</w:t>
      </w:r>
      <w:r w:rsidR="00293F10">
        <w:rPr>
          <w:rFonts w:ascii="宋体" w:eastAsia="宋体" w:hAnsi="宋体"/>
          <w:sz w:val="24"/>
          <w:szCs w:val="24"/>
        </w:rPr>
        <w:t>收到缴费短信</w:t>
      </w:r>
      <w:r w:rsidR="00293F10">
        <w:rPr>
          <w:rFonts w:ascii="宋体" w:eastAsia="宋体" w:hAnsi="宋体" w:hint="eastAsia"/>
          <w:sz w:val="24"/>
          <w:szCs w:val="24"/>
        </w:rPr>
        <w:t>后可</w:t>
      </w:r>
      <w:r w:rsidR="00293F10">
        <w:rPr>
          <w:rFonts w:ascii="宋体" w:eastAsia="宋体" w:hAnsi="宋体"/>
          <w:sz w:val="24"/>
          <w:szCs w:val="24"/>
        </w:rPr>
        <w:t>在</w:t>
      </w:r>
      <w:r w:rsidR="00293F10">
        <w:rPr>
          <w:rFonts w:ascii="宋体" w:eastAsia="宋体" w:hAnsi="宋体" w:hint="eastAsia"/>
          <w:sz w:val="24"/>
          <w:szCs w:val="24"/>
        </w:rPr>
        <w:t>规定时间</w:t>
      </w:r>
      <w:r w:rsidR="00293F10">
        <w:rPr>
          <w:rFonts w:ascii="宋体" w:eastAsia="宋体" w:hAnsi="宋体"/>
          <w:sz w:val="24"/>
          <w:szCs w:val="24"/>
        </w:rPr>
        <w:t>内缴费。</w:t>
      </w:r>
      <w:r w:rsidR="00293F10">
        <w:rPr>
          <w:rFonts w:ascii="宋体" w:eastAsia="宋体" w:hAnsi="宋体" w:hint="eastAsia"/>
          <w:sz w:val="24"/>
          <w:szCs w:val="24"/>
          <w:lang w:val="zh-CN"/>
        </w:rPr>
        <w:t>考点在报名期间可根据候补情况增加考位。</w:t>
      </w:r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  <w:lang w:val="zh-CN"/>
        </w:rPr>
      </w:pPr>
      <w:bookmarkStart w:id="4" w:name="_Toc15598"/>
      <w:bookmarkStart w:id="5" w:name="_Toc21329"/>
      <w:r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1.2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考试报名费及管理</w:t>
      </w:r>
      <w:bookmarkEnd w:id="4"/>
      <w:bookmarkEnd w:id="5"/>
    </w:p>
    <w:p w:rsidR="00293F10" w:rsidRDefault="00293F10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 w:hint="eastAsia"/>
          <w:sz w:val="24"/>
          <w:szCs w:val="24"/>
          <w:lang w:val="zh-CN"/>
        </w:rPr>
        <w:t>C</w:t>
      </w:r>
      <w:r>
        <w:rPr>
          <w:rFonts w:ascii="宋体" w:eastAsia="宋体" w:hAnsi="宋体"/>
          <w:sz w:val="24"/>
          <w:szCs w:val="24"/>
          <w:lang w:val="zh-CN"/>
        </w:rPr>
        <w:t>ET-SET</w:t>
      </w:r>
      <w:r>
        <w:rPr>
          <w:rFonts w:ascii="宋体" w:eastAsia="宋体" w:hAnsi="宋体" w:hint="eastAsia"/>
          <w:sz w:val="24"/>
          <w:szCs w:val="24"/>
          <w:lang w:val="zh-CN"/>
        </w:rPr>
        <w:t>报名费全国统一标准为</w:t>
      </w:r>
      <w:r>
        <w:rPr>
          <w:rFonts w:ascii="宋体" w:eastAsia="宋体" w:hAnsi="宋体"/>
          <w:sz w:val="24"/>
          <w:szCs w:val="24"/>
          <w:lang w:val="zh-CN"/>
        </w:rPr>
        <w:t>50元，由考生在报名系统中</w:t>
      </w:r>
      <w:r>
        <w:rPr>
          <w:rFonts w:ascii="宋体" w:eastAsia="宋体" w:hAnsi="宋体" w:hint="eastAsia"/>
          <w:sz w:val="24"/>
          <w:szCs w:val="24"/>
          <w:lang w:val="zh-CN"/>
        </w:rPr>
        <w:t>进行</w:t>
      </w:r>
      <w:r w:rsidR="00B277EF">
        <w:rPr>
          <w:rFonts w:ascii="宋体" w:eastAsia="宋体" w:hAnsi="宋体"/>
          <w:sz w:val="24"/>
          <w:szCs w:val="24"/>
          <w:lang w:val="zh-CN"/>
        </w:rPr>
        <w:t>交费</w:t>
      </w:r>
      <w:r>
        <w:rPr>
          <w:rFonts w:ascii="宋体" w:eastAsia="宋体" w:hAnsi="宋体" w:hint="eastAsia"/>
          <w:sz w:val="24"/>
          <w:szCs w:val="24"/>
          <w:lang w:val="zh-CN"/>
        </w:rPr>
        <w:t>。</w:t>
      </w:r>
    </w:p>
    <w:p w:rsidR="00293F10" w:rsidRDefault="00CD68F8" w:rsidP="00CD68F8">
      <w:pPr>
        <w:pStyle w:val="2"/>
        <w:spacing w:beforeLines="100" w:before="312" w:afterLines="100" w:after="312" w:line="360" w:lineRule="auto"/>
        <w:ind w:firstLineChars="1300" w:firstLine="3640"/>
        <w:rPr>
          <w:rFonts w:ascii="黑体" w:eastAsia="黑体" w:hAnsi="黑体" w:cs="黑体"/>
          <w:b w:val="0"/>
          <w:bCs w:val="0"/>
          <w:sz w:val="28"/>
          <w:szCs w:val="28"/>
        </w:rPr>
      </w:pPr>
      <w:bookmarkStart w:id="6" w:name="_Toc19063"/>
      <w:bookmarkStart w:id="7" w:name="_Toc14149"/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lastRenderedPageBreak/>
        <w:t>第二</w:t>
      </w:r>
      <w:r w:rsidR="00293F10">
        <w:rPr>
          <w:rFonts w:ascii="黑体" w:eastAsia="黑体" w:hAnsi="黑体" w:cs="黑体" w:hint="eastAsia"/>
          <w:b w:val="0"/>
          <w:bCs w:val="0"/>
          <w:sz w:val="28"/>
          <w:szCs w:val="28"/>
        </w:rPr>
        <w:t>章 考试实施</w:t>
      </w:r>
      <w:bookmarkEnd w:id="6"/>
      <w:bookmarkEnd w:id="7"/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  <w:lang w:val="zh-CN"/>
        </w:rPr>
      </w:pPr>
      <w:bookmarkStart w:id="8" w:name="_Toc31279"/>
      <w:bookmarkStart w:id="9" w:name="_Toc485"/>
      <w:r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2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.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</w:rPr>
        <w:t>1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考生签到及入场</w:t>
      </w:r>
      <w:bookmarkEnd w:id="8"/>
      <w:bookmarkEnd w:id="9"/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/>
          <w:sz w:val="24"/>
          <w:szCs w:val="24"/>
          <w:lang w:val="zh-CN"/>
        </w:rPr>
        <w:t>2</w:t>
      </w:r>
      <w:r w:rsidR="00293F10">
        <w:rPr>
          <w:rFonts w:ascii="宋体" w:eastAsia="宋体" w:hAnsi="宋体"/>
          <w:sz w:val="24"/>
          <w:szCs w:val="24"/>
          <w:lang w:val="zh-CN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1</w:t>
      </w:r>
      <w:r w:rsidR="00293F10">
        <w:rPr>
          <w:rFonts w:ascii="宋体" w:eastAsia="宋体" w:hAnsi="宋体"/>
          <w:sz w:val="24"/>
          <w:szCs w:val="24"/>
          <w:lang w:val="zh-CN"/>
        </w:rPr>
        <w:t>.1考试当日，考生须携带准考证及准考证注明的身份证件按入场时间到达</w:t>
      </w:r>
      <w:proofErr w:type="gramStart"/>
      <w:r w:rsidR="00293F10">
        <w:rPr>
          <w:rFonts w:ascii="宋体" w:eastAsia="宋体" w:hAnsi="宋体" w:hint="eastAsia"/>
          <w:sz w:val="24"/>
          <w:szCs w:val="24"/>
          <w:lang w:val="zh-CN"/>
        </w:rPr>
        <w:t>考点候考室</w:t>
      </w:r>
      <w:proofErr w:type="gramEnd"/>
      <w:r w:rsidR="00293F10">
        <w:rPr>
          <w:rFonts w:ascii="宋体" w:eastAsia="宋体" w:hAnsi="宋体" w:hint="eastAsia"/>
          <w:sz w:val="24"/>
          <w:szCs w:val="24"/>
          <w:lang w:val="zh-CN"/>
        </w:rPr>
        <w:t>，晚于考试开始时间不得</w:t>
      </w:r>
      <w:proofErr w:type="gramStart"/>
      <w:r w:rsidR="00293F10">
        <w:rPr>
          <w:rFonts w:ascii="宋体" w:eastAsia="宋体" w:hAnsi="宋体" w:hint="eastAsia"/>
          <w:sz w:val="24"/>
          <w:szCs w:val="24"/>
          <w:lang w:val="zh-CN"/>
        </w:rPr>
        <w:t>进入候考室</w:t>
      </w:r>
      <w:proofErr w:type="gramEnd"/>
      <w:r w:rsidR="00293F10">
        <w:rPr>
          <w:rFonts w:ascii="宋体" w:eastAsia="宋体" w:hAnsi="宋体" w:hint="eastAsia"/>
          <w:sz w:val="24"/>
          <w:szCs w:val="24"/>
          <w:lang w:val="zh-CN"/>
        </w:rPr>
        <w:t>或考场，且按缺考处理。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/>
          <w:sz w:val="24"/>
          <w:szCs w:val="24"/>
          <w:lang w:val="zh-CN"/>
        </w:rPr>
        <w:t>2</w:t>
      </w:r>
      <w:r w:rsidR="00293F10">
        <w:rPr>
          <w:rFonts w:ascii="宋体" w:eastAsia="宋体" w:hAnsi="宋体"/>
          <w:sz w:val="24"/>
          <w:szCs w:val="24"/>
          <w:lang w:val="zh-CN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  <w:lang w:val="zh-CN"/>
        </w:rPr>
        <w:t>.2</w:t>
      </w:r>
      <w:r w:rsidR="00293F10">
        <w:rPr>
          <w:rFonts w:ascii="宋体" w:eastAsia="宋体" w:hAnsi="宋体"/>
          <w:sz w:val="24"/>
          <w:szCs w:val="24"/>
          <w:lang w:val="zh-CN"/>
        </w:rPr>
        <w:t>考生入场时，监考员须对其准考证、身份证件号进行核对，确认无误后，要求考生在签到表上进行签字，之后</w:t>
      </w:r>
      <w:proofErr w:type="gramStart"/>
      <w:r w:rsidR="00293F10">
        <w:rPr>
          <w:rFonts w:ascii="宋体" w:eastAsia="宋体" w:hAnsi="宋体" w:hint="eastAsia"/>
          <w:sz w:val="24"/>
          <w:szCs w:val="24"/>
          <w:lang w:val="zh-CN"/>
        </w:rPr>
        <w:t>进入候考室</w:t>
      </w:r>
      <w:proofErr w:type="gramEnd"/>
      <w:r w:rsidR="00293F10">
        <w:rPr>
          <w:rFonts w:ascii="宋体" w:eastAsia="宋体" w:hAnsi="宋体" w:hint="eastAsia"/>
          <w:sz w:val="24"/>
          <w:szCs w:val="24"/>
          <w:lang w:val="zh-CN"/>
        </w:rPr>
        <w:t>，学习考试纪律、考试流程，等待考试。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/>
          <w:sz w:val="24"/>
          <w:szCs w:val="24"/>
          <w:lang w:val="zh-CN"/>
        </w:rPr>
        <w:t>2</w:t>
      </w:r>
      <w:r w:rsidR="00293F10">
        <w:rPr>
          <w:rFonts w:ascii="宋体" w:eastAsia="宋体" w:hAnsi="宋体"/>
          <w:sz w:val="24"/>
          <w:szCs w:val="24"/>
          <w:lang w:val="zh-CN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  <w:lang w:val="zh-CN"/>
        </w:rPr>
        <w:t>.3</w:t>
      </w:r>
      <w:proofErr w:type="gramStart"/>
      <w:r w:rsidR="00293F10">
        <w:rPr>
          <w:rFonts w:ascii="宋体" w:eastAsia="宋体" w:hAnsi="宋体" w:hint="eastAsia"/>
          <w:sz w:val="24"/>
          <w:szCs w:val="24"/>
          <w:lang w:val="zh-CN"/>
        </w:rPr>
        <w:t>候考室内</w:t>
      </w:r>
      <w:proofErr w:type="gramEnd"/>
      <w:r w:rsidR="00293F10">
        <w:rPr>
          <w:rFonts w:ascii="宋体" w:eastAsia="宋体" w:hAnsi="宋体" w:hint="eastAsia"/>
          <w:sz w:val="24"/>
          <w:szCs w:val="24"/>
          <w:lang w:val="zh-CN"/>
        </w:rPr>
        <w:t>考生统一前往考场，并要求考生将书包、手机、书籍等与考试无关物品放至指定位置。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/>
          <w:sz w:val="24"/>
          <w:szCs w:val="24"/>
          <w:lang w:val="zh-CN"/>
        </w:rPr>
        <w:t>2</w:t>
      </w:r>
      <w:r w:rsidR="00293F10">
        <w:rPr>
          <w:rFonts w:ascii="宋体" w:eastAsia="宋体" w:hAnsi="宋体"/>
          <w:sz w:val="24"/>
          <w:szCs w:val="24"/>
          <w:lang w:val="zh-CN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  <w:lang w:val="zh-CN"/>
        </w:rPr>
        <w:t>.4</w:t>
      </w:r>
      <w:r w:rsidR="00293F10">
        <w:rPr>
          <w:rFonts w:ascii="宋体" w:eastAsia="宋体" w:hAnsi="宋体"/>
          <w:sz w:val="24"/>
          <w:szCs w:val="24"/>
          <w:lang w:val="zh-CN"/>
        </w:rPr>
        <w:t>考生进入考场后</w:t>
      </w:r>
      <w:r w:rsidR="00293F10">
        <w:rPr>
          <w:rFonts w:ascii="宋体" w:eastAsia="宋体" w:hAnsi="宋体" w:hint="eastAsia"/>
          <w:sz w:val="24"/>
          <w:szCs w:val="24"/>
          <w:lang w:val="zh-CN"/>
        </w:rPr>
        <w:t>由监考老师安排入座，并立即通过身份证件号和姓名进行登录，考试时间开始</w:t>
      </w:r>
      <w:r w:rsidR="00293F10">
        <w:rPr>
          <w:rFonts w:ascii="宋体" w:eastAsia="宋体" w:hAnsi="宋体"/>
          <w:sz w:val="24"/>
          <w:szCs w:val="24"/>
          <w:lang w:val="zh-CN"/>
        </w:rPr>
        <w:t>5分钟后，禁止登录</w:t>
      </w:r>
      <w:r w:rsidR="00293F10">
        <w:rPr>
          <w:rFonts w:ascii="宋体" w:eastAsia="宋体" w:hAnsi="宋体" w:hint="eastAsia"/>
          <w:sz w:val="24"/>
          <w:szCs w:val="24"/>
          <w:lang w:val="zh-CN"/>
        </w:rPr>
        <w:t>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  <w:lang w:val="zh-CN"/>
        </w:rPr>
        <w:t>2</w:t>
      </w:r>
      <w:r w:rsidR="00293F10">
        <w:rPr>
          <w:rFonts w:ascii="宋体" w:eastAsia="宋体" w:hAnsi="宋体"/>
          <w:sz w:val="24"/>
          <w:szCs w:val="24"/>
          <w:lang w:val="zh-CN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  <w:lang w:val="zh-CN"/>
        </w:rPr>
        <w:t>.5</w:t>
      </w:r>
      <w:r w:rsidR="00293F10">
        <w:rPr>
          <w:rFonts w:ascii="宋体" w:eastAsia="宋体" w:hAnsi="宋体"/>
          <w:sz w:val="24"/>
          <w:szCs w:val="24"/>
          <w:lang w:val="zh-CN"/>
        </w:rPr>
        <w:t>考生登录期间出现问题，</w:t>
      </w:r>
      <w:proofErr w:type="gramStart"/>
      <w:r w:rsidR="00293F10">
        <w:rPr>
          <w:rFonts w:ascii="宋体" w:eastAsia="宋体" w:hAnsi="宋体" w:hint="eastAsia"/>
          <w:sz w:val="24"/>
          <w:szCs w:val="24"/>
          <w:lang w:val="zh-CN"/>
        </w:rPr>
        <w:t>应举手</w:t>
      </w:r>
      <w:proofErr w:type="gramEnd"/>
      <w:r w:rsidR="00293F10">
        <w:rPr>
          <w:rFonts w:ascii="宋体" w:eastAsia="宋体" w:hAnsi="宋体" w:hint="eastAsia"/>
          <w:sz w:val="24"/>
          <w:szCs w:val="24"/>
          <w:lang w:val="zh-CN"/>
        </w:rPr>
        <w:t>示意，监考员须协助其进行解决。</w:t>
      </w:r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10" w:name="_Toc23385"/>
      <w:bookmarkStart w:id="11" w:name="_Toc30856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2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</w:rPr>
        <w:t>.2考生对设备测试</w:t>
      </w:r>
      <w:bookmarkEnd w:id="10"/>
      <w:bookmarkEnd w:id="11"/>
    </w:p>
    <w:p w:rsidR="00293F10" w:rsidRDefault="00293F10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考生成功登录后，须立即对视频、网络及</w:t>
      </w:r>
      <w:proofErr w:type="gramStart"/>
      <w:r>
        <w:rPr>
          <w:rFonts w:ascii="宋体" w:eastAsia="宋体" w:hAnsi="宋体" w:hint="eastAsia"/>
          <w:sz w:val="24"/>
          <w:szCs w:val="24"/>
        </w:rPr>
        <w:t>耳麦进行</w:t>
      </w:r>
      <w:proofErr w:type="gramEnd"/>
      <w:r>
        <w:rPr>
          <w:rFonts w:ascii="宋体" w:eastAsia="宋体" w:hAnsi="宋体" w:hint="eastAsia"/>
          <w:sz w:val="24"/>
          <w:szCs w:val="24"/>
        </w:rPr>
        <w:t>测试，主要流程如下：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.1考生登录成功后即完成分组</w:t>
      </w:r>
      <w:r w:rsidR="00293F10">
        <w:rPr>
          <w:rFonts w:ascii="宋体" w:eastAsia="宋体" w:hAnsi="宋体" w:hint="eastAsia"/>
          <w:sz w:val="24"/>
          <w:szCs w:val="24"/>
        </w:rPr>
        <w:t>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.2系统首先播放一段视频，如考生认为可以收看和收听正常，则进行下一步对网络及</w:t>
      </w:r>
      <w:proofErr w:type="gramStart"/>
      <w:r w:rsidR="00293F10">
        <w:rPr>
          <w:rFonts w:ascii="宋体" w:eastAsia="宋体" w:hAnsi="宋体" w:hint="eastAsia"/>
          <w:sz w:val="24"/>
          <w:szCs w:val="24"/>
        </w:rPr>
        <w:t>耳麦进行</w:t>
      </w:r>
      <w:proofErr w:type="gramEnd"/>
      <w:r w:rsidR="00293F10">
        <w:rPr>
          <w:rFonts w:ascii="宋体" w:eastAsia="宋体" w:hAnsi="宋体" w:hint="eastAsia"/>
          <w:sz w:val="24"/>
          <w:szCs w:val="24"/>
        </w:rPr>
        <w:t>测试。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.3系统要求考生朗读</w:t>
      </w:r>
      <w:r w:rsidR="00293F10">
        <w:rPr>
          <w:rFonts w:ascii="宋体" w:eastAsia="宋体" w:hAnsi="宋体" w:hint="eastAsia"/>
          <w:sz w:val="24"/>
          <w:szCs w:val="24"/>
        </w:rPr>
        <w:t>指定内容</w:t>
      </w:r>
      <w:r w:rsidR="00293F10">
        <w:rPr>
          <w:rFonts w:ascii="宋体" w:eastAsia="宋体" w:hAnsi="宋体"/>
          <w:sz w:val="24"/>
          <w:szCs w:val="24"/>
        </w:rPr>
        <w:t>，如成功对该段录音进行语音识别，且考生对收听效果满意时，考生可点击完成测试</w:t>
      </w:r>
      <w:r w:rsidR="00293F10">
        <w:rPr>
          <w:rFonts w:ascii="宋体" w:eastAsia="宋体" w:hAnsi="宋体" w:hint="eastAsia"/>
          <w:sz w:val="24"/>
          <w:szCs w:val="24"/>
        </w:rPr>
        <w:t>。</w:t>
      </w:r>
    </w:p>
    <w:p w:rsidR="00293F10" w:rsidRDefault="00B277EF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</w:t>
      </w:r>
      <w:r w:rsidR="00293F10">
        <w:rPr>
          <w:rFonts w:ascii="宋体" w:eastAsia="宋体" w:hAnsi="宋体" w:hint="eastAsia"/>
          <w:sz w:val="24"/>
          <w:szCs w:val="24"/>
        </w:rPr>
        <w:t>2</w:t>
      </w:r>
      <w:r w:rsidR="00293F10">
        <w:rPr>
          <w:rFonts w:ascii="宋体" w:eastAsia="宋体" w:hAnsi="宋体"/>
          <w:sz w:val="24"/>
          <w:szCs w:val="24"/>
        </w:rPr>
        <w:t>.4在正式开考前，考生可多次对设备进行测试</w:t>
      </w:r>
      <w:r w:rsidR="00293F10">
        <w:rPr>
          <w:rFonts w:ascii="宋体" w:eastAsia="宋体" w:hAnsi="宋体" w:hint="eastAsia"/>
          <w:sz w:val="24"/>
          <w:szCs w:val="24"/>
        </w:rPr>
        <w:t>。</w:t>
      </w:r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12" w:name="_Toc23491"/>
      <w:bookmarkStart w:id="13" w:name="_Toc8767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2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</w:rPr>
        <w:t>.3考试流程</w:t>
      </w:r>
      <w:bookmarkEnd w:id="12"/>
      <w:bookmarkEnd w:id="13"/>
    </w:p>
    <w:p w:rsidR="00293F10" w:rsidRDefault="00B277EF" w:rsidP="00293F10">
      <w:pPr>
        <w:pStyle w:val="a5"/>
        <w:spacing w:line="360" w:lineRule="auto"/>
        <w:ind w:firstLineChars="200" w:firstLine="480"/>
        <w:rPr>
          <w:rFonts w:hAnsi="宋体" w:cstheme="minorBidi"/>
          <w:sz w:val="24"/>
          <w:szCs w:val="24"/>
          <w:lang w:val="en-US"/>
        </w:rPr>
      </w:pPr>
      <w:r>
        <w:rPr>
          <w:rFonts w:hAnsi="宋体" w:cstheme="minorBidi"/>
          <w:sz w:val="24"/>
          <w:szCs w:val="24"/>
          <w:lang w:val="en-US"/>
        </w:rPr>
        <w:t>2</w:t>
      </w:r>
      <w:r w:rsidR="00293F10">
        <w:rPr>
          <w:rFonts w:hAnsi="宋体" w:cstheme="minorBidi"/>
          <w:sz w:val="24"/>
          <w:szCs w:val="24"/>
          <w:lang w:val="en-US"/>
        </w:rPr>
        <w:t>.</w:t>
      </w:r>
      <w:r w:rsidR="00293F10">
        <w:rPr>
          <w:rFonts w:hAnsi="宋体" w:cstheme="minorBidi" w:hint="eastAsia"/>
          <w:sz w:val="24"/>
          <w:szCs w:val="24"/>
          <w:lang w:val="en-US"/>
        </w:rPr>
        <w:t>3</w:t>
      </w:r>
      <w:r w:rsidR="00293F10">
        <w:rPr>
          <w:rFonts w:hAnsi="宋体" w:cstheme="minorBidi"/>
          <w:sz w:val="24"/>
          <w:szCs w:val="24"/>
          <w:lang w:val="en-US"/>
        </w:rPr>
        <w:t>.1</w:t>
      </w:r>
      <w:proofErr w:type="gramStart"/>
      <w:r w:rsidR="00293F10">
        <w:rPr>
          <w:rFonts w:hAnsi="宋体" w:cstheme="minorBidi" w:hint="eastAsia"/>
          <w:sz w:val="24"/>
          <w:szCs w:val="24"/>
          <w:lang w:val="en-US"/>
        </w:rPr>
        <w:t>每</w:t>
      </w:r>
      <w:r w:rsidR="00293F10">
        <w:rPr>
          <w:rFonts w:hAnsi="宋体" w:cstheme="minorBidi"/>
          <w:sz w:val="24"/>
          <w:szCs w:val="24"/>
          <w:lang w:val="en-US"/>
        </w:rPr>
        <w:t>考次设11个</w:t>
      </w:r>
      <w:proofErr w:type="gramEnd"/>
      <w:r w:rsidR="00293F10">
        <w:rPr>
          <w:rFonts w:hAnsi="宋体" w:cstheme="minorBidi"/>
          <w:sz w:val="24"/>
          <w:szCs w:val="24"/>
          <w:lang w:val="en-US"/>
        </w:rPr>
        <w:t>正式场次，3个备用场次，具体时间安排如下：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268"/>
        <w:gridCol w:w="1821"/>
        <w:gridCol w:w="1999"/>
      </w:tblGrid>
      <w:tr w:rsidR="00293F10" w:rsidTr="007F7F3C">
        <w:trPr>
          <w:jc w:val="center"/>
        </w:trPr>
        <w:tc>
          <w:tcPr>
            <w:tcW w:w="4282" w:type="dxa"/>
            <w:gridSpan w:val="2"/>
            <w:shd w:val="clear" w:color="auto" w:fill="BFBFBF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上午</w:t>
            </w:r>
          </w:p>
        </w:tc>
        <w:tc>
          <w:tcPr>
            <w:tcW w:w="3820" w:type="dxa"/>
            <w:gridSpan w:val="2"/>
            <w:shd w:val="clear" w:color="auto" w:fill="BFBFBF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下午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8:30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9:00</w:t>
            </w: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13:30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14:00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9:15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9:45</w:t>
            </w: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14:15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14:45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10:00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10:30</w:t>
            </w: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15:00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15:30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10:45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11:15</w:t>
            </w: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15:45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16:15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11:30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12:00</w:t>
            </w: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场次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16:30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17:00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 备用场（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21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12:15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12:45</w:t>
            </w: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场次11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17:15 17:45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备用场（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）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:00 18:30</w:t>
            </w:r>
          </w:p>
        </w:tc>
      </w:tr>
      <w:tr w:rsidR="00293F10" w:rsidTr="007F7F3C">
        <w:trPr>
          <w:jc w:val="center"/>
        </w:trPr>
        <w:tc>
          <w:tcPr>
            <w:tcW w:w="2014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21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备用场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23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）</w:t>
            </w:r>
          </w:p>
        </w:tc>
        <w:tc>
          <w:tcPr>
            <w:tcW w:w="1999" w:type="dxa"/>
          </w:tcPr>
          <w:p w:rsidR="00293F10" w:rsidRDefault="00293F10" w:rsidP="007F7F3C">
            <w:pPr>
              <w:pStyle w:val="-11"/>
              <w:spacing w:line="360" w:lineRule="auto"/>
              <w:ind w:firstLineChars="0" w:firstLine="0"/>
              <w:jc w:val="center"/>
              <w:rPr>
                <w:rFonts w:ascii="宋体" w:hAnsi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:45</w:t>
            </w:r>
            <w:r>
              <w:rPr>
                <w:rFonts w:ascii="宋体" w:hAnsi="宋体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555555"/>
                <w:kern w:val="0"/>
                <w:sz w:val="24"/>
                <w:szCs w:val="24"/>
              </w:rPr>
              <w:t>19:15</w:t>
            </w:r>
          </w:p>
        </w:tc>
      </w:tr>
    </w:tbl>
    <w:p w:rsidR="00293F10" w:rsidRDefault="00293F10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考核要求试卷结构</w:t>
      </w:r>
      <w:r>
        <w:rPr>
          <w:rFonts w:ascii="宋体" w:eastAsia="宋体" w:hAnsi="宋体"/>
          <w:sz w:val="24"/>
          <w:szCs w:val="24"/>
        </w:rPr>
        <w:t>见</w:t>
      </w:r>
      <w:r w:rsidR="00983BDC" w:rsidRPr="00983BDC">
        <w:rPr>
          <w:rFonts w:ascii="宋体" w:eastAsia="宋体" w:hAnsi="宋体"/>
          <w:b/>
          <w:sz w:val="24"/>
          <w:szCs w:val="24"/>
        </w:rPr>
        <w:t>“</w:t>
      </w:r>
      <w:r>
        <w:rPr>
          <w:rFonts w:ascii="宋体" w:eastAsia="宋体" w:hAnsi="宋体"/>
          <w:b/>
          <w:bCs/>
          <w:sz w:val="24"/>
          <w:szCs w:val="24"/>
        </w:rPr>
        <w:t>附件</w:t>
      </w:r>
      <w:r w:rsidR="00983BDC">
        <w:rPr>
          <w:rFonts w:ascii="宋体" w:eastAsia="宋体" w:hAnsi="宋体"/>
          <w:b/>
          <w:bCs/>
          <w:sz w:val="24"/>
          <w:szCs w:val="24"/>
        </w:rPr>
        <w:t>”</w:t>
      </w:r>
      <w:r w:rsidR="00EE054A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14" w:name="_Toc17111"/>
      <w:bookmarkStart w:id="15" w:name="_Toc27854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2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</w:rPr>
        <w:t>.4违规处理</w:t>
      </w:r>
      <w:bookmarkEnd w:id="14"/>
      <w:bookmarkEnd w:id="15"/>
    </w:p>
    <w:p w:rsidR="00293F10" w:rsidRDefault="00293F10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/>
          <w:sz w:val="24"/>
          <w:szCs w:val="24"/>
        </w:rPr>
        <w:t>CET-SET考试中考生及考试工作人员违规行为的认定参照《国家教育考试违规处理办法》（第33号）执行，违规行为认定后须由考生签字确认《CET-SET违规处理告知书》由考点保存。</w:t>
      </w:r>
      <w:r>
        <w:rPr>
          <w:rFonts w:ascii="宋体" w:eastAsia="宋体" w:hAnsi="宋体"/>
          <w:b/>
          <w:bCs/>
          <w:sz w:val="24"/>
          <w:szCs w:val="24"/>
        </w:rPr>
        <w:t>考点将违规行为</w:t>
      </w:r>
      <w:r w:rsidR="00B277EF">
        <w:rPr>
          <w:rFonts w:ascii="宋体" w:eastAsia="宋体" w:hAnsi="宋体"/>
          <w:b/>
          <w:bCs/>
          <w:sz w:val="24"/>
          <w:szCs w:val="24"/>
        </w:rPr>
        <w:t>录入到考试系统中，教育部教育考试院将依据该信息取消考生该科成绩；</w:t>
      </w:r>
      <w:r w:rsidR="00B277EF" w:rsidRPr="00B277EF">
        <w:rPr>
          <w:rFonts w:ascii="宋体" w:eastAsia="宋体" w:hAnsi="宋体" w:hint="eastAsia"/>
          <w:bCs/>
          <w:sz w:val="24"/>
          <w:szCs w:val="24"/>
        </w:rPr>
        <w:t>其违规行为</w:t>
      </w:r>
      <w:r w:rsidR="00983BDC">
        <w:rPr>
          <w:rFonts w:ascii="宋体" w:eastAsia="宋体" w:hAnsi="宋体" w:hint="eastAsia"/>
          <w:bCs/>
          <w:sz w:val="24"/>
          <w:szCs w:val="24"/>
        </w:rPr>
        <w:t>将</w:t>
      </w:r>
      <w:r w:rsidR="00B277EF" w:rsidRPr="00B277EF">
        <w:rPr>
          <w:rFonts w:ascii="宋体" w:eastAsia="宋体" w:hAnsi="宋体" w:hint="eastAsia"/>
          <w:bCs/>
          <w:sz w:val="24"/>
          <w:szCs w:val="24"/>
        </w:rPr>
        <w:t>根据</w:t>
      </w:r>
      <w:r w:rsidR="00B277EF">
        <w:rPr>
          <w:rFonts w:ascii="宋体" w:eastAsia="宋体" w:hAnsi="宋体" w:hint="eastAsia"/>
          <w:b/>
          <w:sz w:val="24"/>
          <w:szCs w:val="24"/>
        </w:rPr>
        <w:t>《</w:t>
      </w:r>
      <w:r w:rsidR="00B277EF" w:rsidRPr="00B277EF">
        <w:rPr>
          <w:rFonts w:ascii="宋体" w:eastAsia="宋体" w:hAnsi="宋体" w:hint="eastAsia"/>
          <w:b/>
          <w:sz w:val="24"/>
          <w:szCs w:val="24"/>
        </w:rPr>
        <w:t>广州城市理工学院学生考试违纪作弊处理办法</w:t>
      </w:r>
      <w:r w:rsidR="00B277EF">
        <w:rPr>
          <w:rFonts w:ascii="宋体" w:eastAsia="宋体" w:hAnsi="宋体" w:hint="eastAsia"/>
          <w:b/>
          <w:sz w:val="24"/>
          <w:szCs w:val="24"/>
        </w:rPr>
        <w:t>》</w:t>
      </w:r>
      <w:r w:rsidR="00B277EF">
        <w:rPr>
          <w:rFonts w:ascii="宋体" w:eastAsia="宋体" w:hAnsi="宋体"/>
          <w:sz w:val="24"/>
          <w:szCs w:val="24"/>
        </w:rPr>
        <w:t>，</w:t>
      </w:r>
      <w:r w:rsidR="00B277EF">
        <w:rPr>
          <w:rFonts w:ascii="宋体" w:eastAsia="宋体" w:hAnsi="宋体" w:hint="eastAsia"/>
          <w:sz w:val="24"/>
          <w:szCs w:val="24"/>
        </w:rPr>
        <w:t>进行处理。</w:t>
      </w:r>
    </w:p>
    <w:p w:rsidR="00293F10" w:rsidRDefault="00CD68F8" w:rsidP="00293F10">
      <w:pPr>
        <w:pStyle w:val="2"/>
        <w:spacing w:beforeLines="100" w:before="312" w:afterLines="100" w:after="312" w:line="360" w:lineRule="auto"/>
        <w:jc w:val="center"/>
        <w:rPr>
          <w:rFonts w:ascii="黑体" w:eastAsia="黑体" w:hAnsi="黑体" w:cs="黑体"/>
          <w:b w:val="0"/>
          <w:bCs w:val="0"/>
          <w:sz w:val="28"/>
          <w:szCs w:val="28"/>
        </w:rPr>
      </w:pPr>
      <w:bookmarkStart w:id="16" w:name="_Toc3133"/>
      <w:bookmarkStart w:id="17" w:name="_Toc20407"/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第三</w:t>
      </w:r>
      <w:r w:rsidR="00293F10">
        <w:rPr>
          <w:rFonts w:ascii="黑体" w:eastAsia="黑体" w:hAnsi="黑体" w:cs="黑体" w:hint="eastAsia"/>
          <w:b w:val="0"/>
          <w:bCs w:val="0"/>
          <w:sz w:val="28"/>
          <w:szCs w:val="28"/>
        </w:rPr>
        <w:t>章 考试成绩</w:t>
      </w:r>
      <w:bookmarkEnd w:id="16"/>
      <w:bookmarkEnd w:id="17"/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  <w:lang w:val="zh-CN"/>
        </w:rPr>
      </w:pPr>
      <w:bookmarkStart w:id="18" w:name="_Toc10498"/>
      <w:bookmarkStart w:id="19" w:name="_Toc3680"/>
      <w:r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3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.1成绩发布</w:t>
      </w:r>
      <w:bookmarkEnd w:id="18"/>
      <w:bookmarkEnd w:id="19"/>
    </w:p>
    <w:p w:rsidR="00293F10" w:rsidRDefault="00293F10" w:rsidP="00293F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 w:hint="eastAsia"/>
          <w:sz w:val="24"/>
          <w:szCs w:val="24"/>
          <w:lang w:val="zh-CN"/>
        </w:rPr>
        <w:t>C</w:t>
      </w:r>
      <w:r>
        <w:rPr>
          <w:rFonts w:ascii="宋体" w:eastAsia="宋体" w:hAnsi="宋体"/>
          <w:sz w:val="24"/>
          <w:szCs w:val="24"/>
          <w:lang w:val="zh-CN"/>
        </w:rPr>
        <w:t>ET-SET</w:t>
      </w:r>
      <w:r>
        <w:rPr>
          <w:rFonts w:ascii="宋体" w:eastAsia="宋体" w:hAnsi="宋体" w:hint="eastAsia"/>
          <w:sz w:val="24"/>
          <w:szCs w:val="24"/>
          <w:lang w:val="zh-CN"/>
        </w:rPr>
        <w:t>成绩与随后进行的</w:t>
      </w:r>
      <w:r>
        <w:rPr>
          <w:rFonts w:ascii="宋体" w:eastAsia="宋体" w:hAnsi="宋体"/>
          <w:sz w:val="24"/>
          <w:szCs w:val="24"/>
          <w:lang w:val="zh-CN"/>
        </w:rPr>
        <w:t>CET</w:t>
      </w:r>
      <w:r>
        <w:rPr>
          <w:rFonts w:ascii="宋体" w:eastAsia="宋体" w:hAnsi="宋体" w:hint="eastAsia"/>
          <w:sz w:val="24"/>
          <w:szCs w:val="24"/>
          <w:lang w:val="zh-CN"/>
        </w:rPr>
        <w:t>的</w:t>
      </w:r>
      <w:r>
        <w:rPr>
          <w:rFonts w:ascii="宋体" w:eastAsia="宋体" w:hAnsi="宋体"/>
          <w:sz w:val="24"/>
          <w:szCs w:val="24"/>
          <w:lang w:val="zh-CN"/>
        </w:rPr>
        <w:t>成绩</w:t>
      </w:r>
      <w:r>
        <w:rPr>
          <w:rFonts w:ascii="宋体" w:eastAsia="宋体" w:hAnsi="宋体" w:hint="eastAsia"/>
          <w:sz w:val="24"/>
          <w:szCs w:val="24"/>
          <w:lang w:val="zh-CN"/>
        </w:rPr>
        <w:t>同时</w:t>
      </w:r>
      <w:r>
        <w:rPr>
          <w:rFonts w:ascii="宋体" w:eastAsia="宋体" w:hAnsi="宋体"/>
          <w:sz w:val="24"/>
          <w:szCs w:val="24"/>
          <w:lang w:val="zh-CN"/>
        </w:rPr>
        <w:t>发布，具体时间和方式以全国大学英语四、六级考试网站（https://cet.neea.edu.cn/</w:t>
      </w:r>
      <w:r>
        <w:rPr>
          <w:rFonts w:ascii="宋体" w:eastAsia="宋体" w:hAnsi="宋体" w:hint="eastAsia"/>
          <w:sz w:val="24"/>
          <w:szCs w:val="24"/>
          <w:lang w:val="zh-CN"/>
        </w:rPr>
        <w:t>）发布的公告为准。</w:t>
      </w:r>
    </w:p>
    <w:p w:rsidR="00293F10" w:rsidRDefault="00B277EF" w:rsidP="00293F10">
      <w:pPr>
        <w:pStyle w:val="3"/>
        <w:spacing w:beforeLines="100" w:before="312" w:afterLines="100" w:after="312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  <w:lang w:val="zh-CN"/>
        </w:rPr>
      </w:pPr>
      <w:bookmarkStart w:id="20" w:name="_Toc5409"/>
      <w:bookmarkStart w:id="21" w:name="_Toc22244"/>
      <w:r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3</w:t>
      </w:r>
      <w:r w:rsidR="00293F10">
        <w:rPr>
          <w:rFonts w:ascii="黑体" w:eastAsia="黑体" w:hAnsi="黑体" w:cs="黑体" w:hint="eastAsia"/>
          <w:b w:val="0"/>
          <w:bCs w:val="0"/>
          <w:sz w:val="24"/>
          <w:szCs w:val="24"/>
          <w:lang w:val="zh-CN"/>
        </w:rPr>
        <w:t>.2成绩报告单</w:t>
      </w:r>
      <w:bookmarkEnd w:id="20"/>
      <w:bookmarkEnd w:id="21"/>
    </w:p>
    <w:p w:rsidR="000B5650" w:rsidRDefault="00293F10" w:rsidP="00B277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/>
          <w:sz w:val="24"/>
          <w:szCs w:val="24"/>
          <w:lang w:val="zh-CN"/>
        </w:rPr>
        <w:t>CET成绩报告单</w:t>
      </w:r>
      <w:r>
        <w:rPr>
          <w:rFonts w:ascii="宋体" w:eastAsia="宋体" w:hAnsi="宋体" w:hint="eastAsia"/>
          <w:sz w:val="24"/>
          <w:szCs w:val="24"/>
          <w:lang w:val="zh-CN"/>
        </w:rPr>
        <w:t>包含C</w:t>
      </w:r>
      <w:r>
        <w:rPr>
          <w:rFonts w:ascii="宋体" w:eastAsia="宋体" w:hAnsi="宋体"/>
          <w:sz w:val="24"/>
          <w:szCs w:val="24"/>
          <w:lang w:val="zh-CN"/>
        </w:rPr>
        <w:t>ET-SET</w:t>
      </w:r>
      <w:r>
        <w:rPr>
          <w:rFonts w:ascii="宋体" w:eastAsia="宋体" w:hAnsi="宋体" w:hint="eastAsia"/>
          <w:sz w:val="24"/>
          <w:szCs w:val="24"/>
          <w:lang w:val="zh-CN"/>
        </w:rPr>
        <w:t>成绩（优秀，良好和合格），</w:t>
      </w:r>
      <w:r>
        <w:rPr>
          <w:rFonts w:ascii="宋体" w:eastAsia="宋体" w:hAnsi="宋体"/>
          <w:sz w:val="24"/>
          <w:szCs w:val="24"/>
          <w:lang w:val="zh-CN"/>
        </w:rPr>
        <w:t>由教育部教育考试院统一制作，并由省级承办机构下发至笔试报名学校。</w:t>
      </w:r>
      <w:r>
        <w:rPr>
          <w:rFonts w:ascii="宋体" w:eastAsia="宋体" w:hAnsi="宋体" w:hint="eastAsia"/>
          <w:sz w:val="24"/>
          <w:szCs w:val="24"/>
          <w:lang w:val="zh-CN"/>
        </w:rPr>
        <w:t>教育部教</w:t>
      </w:r>
      <w:r w:rsidR="00CD68F8">
        <w:rPr>
          <w:rFonts w:ascii="宋体" w:eastAsia="宋体" w:hAnsi="宋体" w:hint="eastAsia"/>
          <w:sz w:val="24"/>
          <w:szCs w:val="24"/>
          <w:lang w:val="zh-CN"/>
        </w:rPr>
        <w:t>育考试院统一取消纸质成绩报告单后，将不再逐级下发纸质成绩报告</w:t>
      </w:r>
      <w:r w:rsidR="00B277EF">
        <w:rPr>
          <w:rFonts w:ascii="宋体" w:eastAsia="宋体" w:hAnsi="宋体" w:hint="eastAsia"/>
          <w:sz w:val="24"/>
          <w:szCs w:val="24"/>
          <w:lang w:val="zh-CN"/>
        </w:rPr>
        <w:t>。</w:t>
      </w:r>
    </w:p>
    <w:p w:rsidR="00EE054A" w:rsidRDefault="00EE054A" w:rsidP="00B277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</w:p>
    <w:p w:rsidR="00EE054A" w:rsidRDefault="00EE054A" w:rsidP="00B277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</w:p>
    <w:p w:rsidR="00EE054A" w:rsidRDefault="00EE054A" w:rsidP="00B277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</w:p>
    <w:p w:rsidR="00EE054A" w:rsidRDefault="00EE054A" w:rsidP="00B277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</w:p>
    <w:p w:rsidR="00EE054A" w:rsidRDefault="00EE054A" w:rsidP="00B277E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</w:p>
    <w:p w:rsidR="00EE054A" w:rsidRDefault="00EE054A" w:rsidP="004D44CC">
      <w:pPr>
        <w:spacing w:line="360" w:lineRule="auto"/>
        <w:rPr>
          <w:rFonts w:ascii="宋体" w:eastAsia="宋体" w:hAnsi="宋体"/>
          <w:sz w:val="24"/>
          <w:szCs w:val="24"/>
          <w:lang w:val="zh-CN"/>
        </w:rPr>
      </w:pPr>
    </w:p>
    <w:p w:rsidR="00EE054A" w:rsidRDefault="00EE054A" w:rsidP="00EE054A">
      <w:pPr>
        <w:pStyle w:val="3"/>
        <w:jc w:val="left"/>
        <w:rPr>
          <w:rFonts w:ascii="黑体" w:eastAsia="黑体" w:hAnsi="黑体" w:cs="黑体"/>
          <w:b w:val="0"/>
          <w:bCs w:val="0"/>
          <w:sz w:val="28"/>
          <w:szCs w:val="28"/>
        </w:rPr>
      </w:pPr>
      <w:bookmarkStart w:id="22" w:name="_Toc2543"/>
      <w:bookmarkStart w:id="23" w:name="_Toc20043"/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附件：CET口试考核要求及试题结构</w:t>
      </w:r>
      <w:bookmarkEnd w:id="22"/>
      <w:bookmarkEnd w:id="23"/>
    </w:p>
    <w:p w:rsidR="00EE054A" w:rsidRDefault="00EE054A" w:rsidP="00EE054A">
      <w:pPr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CET</w:t>
      </w:r>
      <w:r>
        <w:rPr>
          <w:rFonts w:ascii="楷体" w:eastAsia="楷体" w:hAnsi="楷体" w:hint="eastAsia"/>
          <w:b/>
          <w:sz w:val="28"/>
          <w:szCs w:val="28"/>
        </w:rPr>
        <w:t>口试考核</w:t>
      </w:r>
      <w:r>
        <w:rPr>
          <w:rFonts w:ascii="楷体" w:eastAsia="楷体" w:hAnsi="楷体"/>
          <w:b/>
          <w:sz w:val="28"/>
          <w:szCs w:val="28"/>
        </w:rPr>
        <w:t>要求</w:t>
      </w:r>
      <w:r>
        <w:rPr>
          <w:rFonts w:ascii="楷体" w:eastAsia="楷体" w:hAnsi="楷体" w:hint="eastAsia"/>
          <w:b/>
          <w:sz w:val="28"/>
          <w:szCs w:val="28"/>
        </w:rPr>
        <w:t>及试题</w:t>
      </w:r>
      <w:r>
        <w:rPr>
          <w:rFonts w:ascii="楷体" w:eastAsia="楷体" w:hAnsi="楷体"/>
          <w:b/>
          <w:sz w:val="28"/>
          <w:szCs w:val="28"/>
        </w:rPr>
        <w:t>结构</w:t>
      </w:r>
    </w:p>
    <w:p w:rsidR="00EE054A" w:rsidRDefault="00EE054A" w:rsidP="00EE054A">
      <w:pPr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一、口头表达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CET考核学生的英语综合运用能力，包括听力理解、阅读理解、写作、翻译和口头表达能力。各项语言技能的考核要求参照《大学英语教学指南》中的“基础目标”和“提高目标”所设定的教学要求。</w:t>
      </w:r>
    </w:p>
    <w:p w:rsidR="00EE054A" w:rsidRDefault="00EE054A" w:rsidP="00EE054A">
      <w:pPr>
        <w:spacing w:beforeLines="100" w:before="312" w:afterLines="100" w:after="312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1．考核的要求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ET-SET4：要求考生能用英语就熟悉的话题进行简短但多话轮的交谈；能对一般性事件和现象进行简单的叙述或描述；经准备后能就熟悉的话题作简短发言。语言表达较清楚，语音、语调和语法基本正确。能运用基本的口头表达与交流的策略。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ET-SET6：要求考生能用英语就一般性话题进行比较深入的多话轮交谈；能陈述事实、理由和描述事件、现象等；能表达个人意见、情感、观点等；能在对话中进行争辩、解释、比较、论证等。语言表达结构清晰，观点明确，语音、语调和语法正确。能较好地运用口头表达与交流的策略。</w:t>
      </w:r>
    </w:p>
    <w:p w:rsidR="00EE054A" w:rsidRDefault="00EE054A" w:rsidP="00EE054A">
      <w:pPr>
        <w:spacing w:beforeLines="100" w:before="312" w:afterLines="100" w:after="312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2．考核的技能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口语部分考核学生就熟悉的话题用英语进行口头表达与交流的能力。口语部分考核的技能如下：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A．口头阐述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01 陈述事实、理由、观点等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02 描述人物、事件、现象等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B．口头互动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03 交换意见、交流情感和观点等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04 争辩、解释、比较、论证等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C．运用口头交际策略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06 运用合适的口头表达与交流的策略帮助表达</w:t>
      </w:r>
    </w:p>
    <w:p w:rsidR="00EE054A" w:rsidRDefault="00EE054A" w:rsidP="00EE054A">
      <w:pPr>
        <w:spacing w:beforeLines="100" w:before="312" w:afterLines="100" w:after="312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3．考试形式</w:t>
      </w:r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CET-SET采用计算机化考试形式，通过计算机考试系统，完成考生与模拟考官、考生与考生之间的互动。</w:t>
      </w:r>
    </w:p>
    <w:p w:rsidR="00EE054A" w:rsidRDefault="00EE054A" w:rsidP="00AD6840">
      <w:pPr>
        <w:rPr>
          <w:rFonts w:asciiTheme="minorEastAsia" w:hAnsiTheme="minorEastAsia" w:cstheme="minorEastAsia"/>
          <w:sz w:val="24"/>
          <w:szCs w:val="24"/>
        </w:rPr>
      </w:pPr>
      <w:bookmarkStart w:id="24" w:name="_GoBack"/>
      <w:bookmarkEnd w:id="24"/>
    </w:p>
    <w:p w:rsidR="00EE054A" w:rsidRDefault="00EE054A" w:rsidP="00EE054A">
      <w:pPr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EE054A" w:rsidRDefault="00EE054A" w:rsidP="00EE054A">
      <w:pPr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二、试卷结构</w:t>
      </w:r>
    </w:p>
    <w:p w:rsidR="00EE054A" w:rsidRDefault="00EE054A" w:rsidP="00EE054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100" w:before="312" w:afterLines="100" w:after="312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1. 四级口试（CET-SET4）</w:t>
      </w:r>
    </w:p>
    <w:tbl>
      <w:tblPr>
        <w:tblpPr w:leftFromText="180" w:rightFromText="180" w:vertAnchor="text" w:horzAnchor="margin" w:tblpXSpec="center" w:tblpY="1"/>
        <w:tblW w:w="861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4111"/>
        <w:gridCol w:w="2376"/>
      </w:tblGrid>
      <w:tr w:rsidR="00EE054A" w:rsidTr="00EE054A">
        <w:trPr>
          <w:trHeight w:val="522"/>
          <w:jc w:val="center"/>
        </w:trPr>
        <w:tc>
          <w:tcPr>
            <w:tcW w:w="850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考试过程</w:t>
            </w:r>
          </w:p>
        </w:tc>
        <w:tc>
          <w:tcPr>
            <w:tcW w:w="2376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答题时间</w:t>
            </w:r>
          </w:p>
        </w:tc>
      </w:tr>
      <w:tr w:rsidR="00EE054A" w:rsidTr="00EE054A">
        <w:trPr>
          <w:trHeight w:val="1208"/>
          <w:jc w:val="center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根据考官指令，每位考生作一个简短的自我介绍。</w:t>
            </w:r>
          </w:p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时间约1分钟。</w:t>
            </w:r>
          </w:p>
        </w:tc>
        <w:tc>
          <w:tcPr>
            <w:tcW w:w="2376" w:type="dxa"/>
            <w:tcBorders>
              <w:top w:val="single" w:sz="12" w:space="0" w:color="auto"/>
            </w:tcBorders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每位考生发言20秒</w:t>
            </w:r>
          </w:p>
        </w:tc>
      </w:tr>
      <w:tr w:rsidR="00EE054A" w:rsidTr="00EE054A">
        <w:trPr>
          <w:trHeight w:val="1048"/>
          <w:jc w:val="center"/>
        </w:trPr>
        <w:tc>
          <w:tcPr>
            <w:tcW w:w="850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Part2</w:t>
            </w:r>
          </w:p>
        </w:tc>
        <w:tc>
          <w:tcPr>
            <w:tcW w:w="12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短文朗读</w:t>
            </w:r>
          </w:p>
        </w:tc>
        <w:tc>
          <w:tcPr>
            <w:tcW w:w="4111" w:type="dxa"/>
            <w:vAlign w:val="center"/>
          </w:tcPr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考生准备45秒后朗读一篇120词左右的短文。</w:t>
            </w:r>
          </w:p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时间约2分钟。</w:t>
            </w:r>
          </w:p>
        </w:tc>
        <w:tc>
          <w:tcPr>
            <w:tcW w:w="23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每位考生朗读1分钟</w:t>
            </w:r>
          </w:p>
        </w:tc>
      </w:tr>
      <w:tr w:rsidR="00EE054A" w:rsidTr="00EE054A">
        <w:trPr>
          <w:trHeight w:val="824"/>
          <w:jc w:val="center"/>
        </w:trPr>
        <w:tc>
          <w:tcPr>
            <w:tcW w:w="850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Part3</w:t>
            </w:r>
          </w:p>
        </w:tc>
        <w:tc>
          <w:tcPr>
            <w:tcW w:w="12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简短回答</w:t>
            </w:r>
          </w:p>
        </w:tc>
        <w:tc>
          <w:tcPr>
            <w:tcW w:w="4111" w:type="dxa"/>
            <w:vAlign w:val="center"/>
          </w:tcPr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考生回答2个与朗读短文有关的问题。</w:t>
            </w:r>
          </w:p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时间约1分钟。</w:t>
            </w:r>
          </w:p>
        </w:tc>
        <w:tc>
          <w:tcPr>
            <w:tcW w:w="23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每位考生发言40秒</w:t>
            </w:r>
          </w:p>
        </w:tc>
      </w:tr>
      <w:tr w:rsidR="00EE054A" w:rsidTr="00EE054A">
        <w:trPr>
          <w:trHeight w:val="796"/>
          <w:jc w:val="center"/>
        </w:trPr>
        <w:tc>
          <w:tcPr>
            <w:tcW w:w="850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Part4</w:t>
            </w:r>
          </w:p>
        </w:tc>
        <w:tc>
          <w:tcPr>
            <w:tcW w:w="12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4111" w:type="dxa"/>
            <w:vAlign w:val="center"/>
          </w:tcPr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考生准备45秒后，根据所给提示作陈述。</w:t>
            </w:r>
          </w:p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时间约2分钟。</w:t>
            </w:r>
          </w:p>
        </w:tc>
        <w:tc>
          <w:tcPr>
            <w:tcW w:w="23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每位考生发言1分钟</w:t>
            </w:r>
          </w:p>
        </w:tc>
      </w:tr>
      <w:tr w:rsidR="00EE054A" w:rsidTr="00EE054A">
        <w:trPr>
          <w:trHeight w:val="1272"/>
          <w:jc w:val="center"/>
        </w:trPr>
        <w:tc>
          <w:tcPr>
            <w:tcW w:w="850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Part5</w:t>
            </w:r>
          </w:p>
        </w:tc>
        <w:tc>
          <w:tcPr>
            <w:tcW w:w="12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两人互动</w:t>
            </w:r>
          </w:p>
        </w:tc>
        <w:tc>
          <w:tcPr>
            <w:tcW w:w="4111" w:type="dxa"/>
            <w:vAlign w:val="center"/>
          </w:tcPr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考生准备1分钟后，根据设定的情景和任务进行交谈。</w:t>
            </w:r>
          </w:p>
          <w:p w:rsidR="00EE054A" w:rsidRDefault="00EE054A" w:rsidP="007F7F3C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时间约4分钟。</w:t>
            </w:r>
          </w:p>
        </w:tc>
        <w:tc>
          <w:tcPr>
            <w:tcW w:w="2376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两位考生互动3分钟</w:t>
            </w:r>
          </w:p>
        </w:tc>
      </w:tr>
    </w:tbl>
    <w:p w:rsidR="00EE054A" w:rsidRDefault="00EE054A" w:rsidP="00EE054A">
      <w:pPr>
        <w:rPr>
          <w:rFonts w:asciiTheme="minorEastAsia" w:hAnsiTheme="minorEastAsia" w:cstheme="minorEastAsia"/>
          <w:sz w:val="24"/>
          <w:szCs w:val="24"/>
        </w:rPr>
      </w:pPr>
    </w:p>
    <w:p w:rsidR="00EE054A" w:rsidRDefault="00EE054A" w:rsidP="00EE054A">
      <w:pPr>
        <w:spacing w:beforeLines="100" w:before="312" w:afterLines="100" w:after="312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2. 六级口试（CET-SET6）</w:t>
      </w:r>
    </w:p>
    <w:tbl>
      <w:tblPr>
        <w:tblW w:w="881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391"/>
        <w:gridCol w:w="3571"/>
        <w:gridCol w:w="3006"/>
      </w:tblGrid>
      <w:tr w:rsidR="00EE054A" w:rsidTr="00EE054A">
        <w:trPr>
          <w:trHeight w:val="546"/>
          <w:jc w:val="center"/>
        </w:trPr>
        <w:tc>
          <w:tcPr>
            <w:tcW w:w="850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部分</w:t>
            </w:r>
          </w:p>
        </w:tc>
        <w:tc>
          <w:tcPr>
            <w:tcW w:w="1391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内容</w:t>
            </w:r>
          </w:p>
        </w:tc>
        <w:tc>
          <w:tcPr>
            <w:tcW w:w="3571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考试过程</w:t>
            </w:r>
          </w:p>
        </w:tc>
        <w:tc>
          <w:tcPr>
            <w:tcW w:w="3006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答题时间</w:t>
            </w:r>
          </w:p>
        </w:tc>
      </w:tr>
      <w:tr w:rsidR="00EE054A" w:rsidTr="00EE054A">
        <w:trPr>
          <w:trHeight w:val="885"/>
          <w:jc w:val="center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 1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EE054A" w:rsidRDefault="00EE054A" w:rsidP="00EE054A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自我介绍</w:t>
            </w:r>
          </w:p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和问答</w:t>
            </w:r>
          </w:p>
        </w:tc>
        <w:tc>
          <w:tcPr>
            <w:tcW w:w="3571" w:type="dxa"/>
            <w:tcBorders>
              <w:top w:val="single" w:sz="12" w:space="0" w:color="auto"/>
            </w:tcBorders>
            <w:vAlign w:val="center"/>
          </w:tcPr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先由考生自我介绍，然后回答考官提问。</w:t>
            </w:r>
          </w:p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时间约2分钟。</w:t>
            </w:r>
          </w:p>
        </w:tc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自我介绍：每位考生20秒</w:t>
            </w:r>
          </w:p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回答问题：每位考生30秒</w:t>
            </w:r>
          </w:p>
        </w:tc>
      </w:tr>
      <w:tr w:rsidR="00EE054A" w:rsidTr="00EE054A">
        <w:trPr>
          <w:trHeight w:val="1521"/>
          <w:jc w:val="center"/>
        </w:trPr>
        <w:tc>
          <w:tcPr>
            <w:tcW w:w="850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 2</w:t>
            </w:r>
          </w:p>
        </w:tc>
        <w:tc>
          <w:tcPr>
            <w:tcW w:w="1391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陈述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讨论</w:t>
            </w:r>
          </w:p>
        </w:tc>
        <w:tc>
          <w:tcPr>
            <w:tcW w:w="3571" w:type="dxa"/>
            <w:vAlign w:val="center"/>
          </w:tcPr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考生准备1分钟后，根据所给提示作个人陈述；</w:t>
            </w:r>
          </w:p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两位考生就指定的话题讨论。</w:t>
            </w:r>
          </w:p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时间约8分钟。</w:t>
            </w:r>
          </w:p>
        </w:tc>
        <w:tc>
          <w:tcPr>
            <w:tcW w:w="3006" w:type="dxa"/>
            <w:vAlign w:val="center"/>
          </w:tcPr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个人陈述：每位考生1分30秒</w:t>
            </w:r>
          </w:p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两人讨论：3分钟</w:t>
            </w:r>
          </w:p>
        </w:tc>
      </w:tr>
      <w:tr w:rsidR="00EE054A" w:rsidTr="00EE054A">
        <w:trPr>
          <w:trHeight w:val="948"/>
          <w:jc w:val="center"/>
        </w:trPr>
        <w:tc>
          <w:tcPr>
            <w:tcW w:w="850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Part 3</w:t>
            </w:r>
          </w:p>
        </w:tc>
        <w:tc>
          <w:tcPr>
            <w:tcW w:w="1391" w:type="dxa"/>
            <w:vAlign w:val="center"/>
          </w:tcPr>
          <w:p w:rsidR="00EE054A" w:rsidRDefault="00EE054A" w:rsidP="007F7F3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问答</w:t>
            </w:r>
          </w:p>
        </w:tc>
        <w:tc>
          <w:tcPr>
            <w:tcW w:w="3571" w:type="dxa"/>
            <w:vAlign w:val="center"/>
          </w:tcPr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考生回答考官的一个问题。</w:t>
            </w:r>
          </w:p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时间约1分钟。</w:t>
            </w:r>
          </w:p>
        </w:tc>
        <w:tc>
          <w:tcPr>
            <w:tcW w:w="3006" w:type="dxa"/>
            <w:vAlign w:val="center"/>
          </w:tcPr>
          <w:p w:rsidR="00EE054A" w:rsidRDefault="00EE054A" w:rsidP="007F7F3C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每位考生45秒</w:t>
            </w:r>
          </w:p>
        </w:tc>
      </w:tr>
    </w:tbl>
    <w:p w:rsidR="00EE054A" w:rsidRPr="00EE054A" w:rsidRDefault="00EE054A" w:rsidP="00EE054A">
      <w:pPr>
        <w:tabs>
          <w:tab w:val="left" w:pos="2880"/>
        </w:tabs>
        <w:rPr>
          <w:rFonts w:ascii="宋体" w:eastAsia="宋体" w:hAnsi="宋体"/>
          <w:sz w:val="24"/>
          <w:szCs w:val="24"/>
          <w:lang w:val="zh-CN"/>
        </w:rPr>
      </w:pPr>
    </w:p>
    <w:sectPr w:rsidR="00EE054A" w:rsidRPr="00EE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FB" w:rsidRDefault="00504EFB" w:rsidP="00293F10">
      <w:r>
        <w:separator/>
      </w:r>
    </w:p>
  </w:endnote>
  <w:endnote w:type="continuationSeparator" w:id="0">
    <w:p w:rsidR="00504EFB" w:rsidRDefault="00504EFB" w:rsidP="0029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FB" w:rsidRDefault="00504EFB" w:rsidP="00293F10">
      <w:r>
        <w:separator/>
      </w:r>
    </w:p>
  </w:footnote>
  <w:footnote w:type="continuationSeparator" w:id="0">
    <w:p w:rsidR="00504EFB" w:rsidRDefault="00504EFB" w:rsidP="00293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5D"/>
    <w:rsid w:val="000B5650"/>
    <w:rsid w:val="00293F10"/>
    <w:rsid w:val="003C12BE"/>
    <w:rsid w:val="004D44CC"/>
    <w:rsid w:val="004E2967"/>
    <w:rsid w:val="00504EFB"/>
    <w:rsid w:val="006202EB"/>
    <w:rsid w:val="007369BF"/>
    <w:rsid w:val="008850E3"/>
    <w:rsid w:val="00983BDC"/>
    <w:rsid w:val="00984F69"/>
    <w:rsid w:val="00AD6840"/>
    <w:rsid w:val="00B277EF"/>
    <w:rsid w:val="00BE3487"/>
    <w:rsid w:val="00C108D1"/>
    <w:rsid w:val="00CD68F8"/>
    <w:rsid w:val="00EE054A"/>
    <w:rsid w:val="00F1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293F10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3F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F1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293F10"/>
    <w:rPr>
      <w:rFonts w:ascii="Cambria" w:eastAsia="宋体" w:hAnsi="Cambria" w:cs="Times New Roman"/>
      <w:b/>
      <w:bCs/>
      <w:sz w:val="32"/>
      <w:szCs w:val="32"/>
      <w:lang w:val="zh-CN"/>
    </w:rPr>
  </w:style>
  <w:style w:type="character" w:customStyle="1" w:styleId="3Char">
    <w:name w:val="标题 3 Char"/>
    <w:basedOn w:val="a0"/>
    <w:link w:val="3"/>
    <w:uiPriority w:val="9"/>
    <w:qFormat/>
    <w:rsid w:val="00293F10"/>
    <w:rPr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293F10"/>
    <w:rPr>
      <w:rFonts w:ascii="宋体" w:eastAsia="宋体" w:hAnsi="Courier New" w:cs="Times New Roman"/>
      <w:szCs w:val="20"/>
      <w:lang w:val="zh-CN"/>
    </w:rPr>
  </w:style>
  <w:style w:type="character" w:customStyle="1" w:styleId="Char1">
    <w:name w:val="纯文本 Char"/>
    <w:basedOn w:val="a0"/>
    <w:link w:val="a5"/>
    <w:qFormat/>
    <w:rsid w:val="00293F10"/>
    <w:rPr>
      <w:rFonts w:ascii="宋体" w:eastAsia="宋体" w:hAnsi="Courier New" w:cs="Times New Roman"/>
      <w:szCs w:val="20"/>
      <w:lang w:val="zh-CN"/>
    </w:rPr>
  </w:style>
  <w:style w:type="paragraph" w:customStyle="1" w:styleId="-11">
    <w:name w:val="彩色列表 - 着色 11"/>
    <w:basedOn w:val="a"/>
    <w:qFormat/>
    <w:rsid w:val="00293F10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3C12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C12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293F10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3F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F1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293F10"/>
    <w:rPr>
      <w:rFonts w:ascii="Cambria" w:eastAsia="宋体" w:hAnsi="Cambria" w:cs="Times New Roman"/>
      <w:b/>
      <w:bCs/>
      <w:sz w:val="32"/>
      <w:szCs w:val="32"/>
      <w:lang w:val="zh-CN"/>
    </w:rPr>
  </w:style>
  <w:style w:type="character" w:customStyle="1" w:styleId="3Char">
    <w:name w:val="标题 3 Char"/>
    <w:basedOn w:val="a0"/>
    <w:link w:val="3"/>
    <w:uiPriority w:val="9"/>
    <w:qFormat/>
    <w:rsid w:val="00293F10"/>
    <w:rPr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293F10"/>
    <w:rPr>
      <w:rFonts w:ascii="宋体" w:eastAsia="宋体" w:hAnsi="Courier New" w:cs="Times New Roman"/>
      <w:szCs w:val="20"/>
      <w:lang w:val="zh-CN"/>
    </w:rPr>
  </w:style>
  <w:style w:type="character" w:customStyle="1" w:styleId="Char1">
    <w:name w:val="纯文本 Char"/>
    <w:basedOn w:val="a0"/>
    <w:link w:val="a5"/>
    <w:qFormat/>
    <w:rsid w:val="00293F10"/>
    <w:rPr>
      <w:rFonts w:ascii="宋体" w:eastAsia="宋体" w:hAnsi="Courier New" w:cs="Times New Roman"/>
      <w:szCs w:val="20"/>
      <w:lang w:val="zh-CN"/>
    </w:rPr>
  </w:style>
  <w:style w:type="paragraph" w:customStyle="1" w:styleId="-11">
    <w:name w:val="彩色列表 - 着色 11"/>
    <w:basedOn w:val="a"/>
    <w:qFormat/>
    <w:rsid w:val="00293F10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3C12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C1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任振宇</dc:creator>
  <cp:keywords/>
  <dc:description/>
  <cp:lastModifiedBy>任振宇</cp:lastModifiedBy>
  <cp:revision>12</cp:revision>
  <cp:lastPrinted>2024-03-07T08:53:00Z</cp:lastPrinted>
  <dcterms:created xsi:type="dcterms:W3CDTF">2024-03-07T08:14:00Z</dcterms:created>
  <dcterms:modified xsi:type="dcterms:W3CDTF">2025-03-14T02:08:00Z</dcterms:modified>
</cp:coreProperties>
</file>