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13" w:rsidRPr="00076313" w:rsidRDefault="00076313" w:rsidP="00076313">
      <w:pPr>
        <w:snapToGrid w:val="0"/>
        <w:spacing w:line="600" w:lineRule="exact"/>
        <w:ind w:left="57"/>
        <w:rPr>
          <w:rFonts w:ascii="黑体" w:eastAsia="黑体" w:hAnsi="仿宋" w:cs="宋体"/>
          <w:color w:val="000000" w:themeColor="text1"/>
          <w:kern w:val="0"/>
          <w:sz w:val="32"/>
          <w:szCs w:val="32"/>
        </w:rPr>
      </w:pPr>
      <w:r w:rsidRPr="00076313">
        <w:rPr>
          <w:rFonts w:ascii="黑体" w:eastAsia="黑体" w:hAnsi="仿宋" w:cs="宋体" w:hint="eastAsia"/>
          <w:color w:val="000000" w:themeColor="text1"/>
          <w:kern w:val="0"/>
          <w:sz w:val="32"/>
          <w:szCs w:val="32"/>
        </w:rPr>
        <w:t>附件：</w:t>
      </w:r>
    </w:p>
    <w:p w:rsidR="00076313" w:rsidRDefault="00573376" w:rsidP="00076313">
      <w:pPr>
        <w:snapToGrid w:val="0"/>
        <w:spacing w:line="800" w:lineRule="exact"/>
        <w:ind w:left="57"/>
        <w:jc w:val="center"/>
        <w:rPr>
          <w:rFonts w:ascii="方正小标宋简体" w:eastAsia="方正小标宋简体" w:hAnsi="仿宋" w:cs="宋体"/>
          <w:color w:val="000000" w:themeColor="text1"/>
          <w:kern w:val="0"/>
          <w:sz w:val="44"/>
          <w:szCs w:val="44"/>
        </w:rPr>
      </w:pPr>
      <w:r w:rsidRPr="006373A1">
        <w:rPr>
          <w:rFonts w:ascii="方正小标宋简体" w:eastAsia="方正小标宋简体" w:hAnsi="仿宋" w:cs="宋体" w:hint="eastAsia"/>
          <w:color w:val="000000" w:themeColor="text1"/>
          <w:kern w:val="0"/>
          <w:sz w:val="44"/>
          <w:szCs w:val="44"/>
        </w:rPr>
        <w:t>华南理工大学广州学院</w:t>
      </w:r>
    </w:p>
    <w:p w:rsidR="00573376" w:rsidRPr="00076313" w:rsidRDefault="00573376" w:rsidP="00076313">
      <w:pPr>
        <w:snapToGrid w:val="0"/>
        <w:spacing w:line="800" w:lineRule="exact"/>
        <w:ind w:left="57"/>
        <w:jc w:val="center"/>
        <w:rPr>
          <w:rFonts w:ascii="方正小标宋简体" w:eastAsia="方正小标宋简体" w:hAnsi="仿宋" w:cs="宋体"/>
          <w:color w:val="000000" w:themeColor="text1"/>
          <w:kern w:val="0"/>
          <w:sz w:val="44"/>
          <w:szCs w:val="44"/>
        </w:rPr>
      </w:pPr>
      <w:r w:rsidRPr="006373A1">
        <w:rPr>
          <w:rFonts w:ascii="方正小标宋简体" w:eastAsia="方正小标宋简体" w:hAnsi="仿宋" w:cs="宋体" w:hint="eastAsia"/>
          <w:color w:val="000000" w:themeColor="text1"/>
          <w:kern w:val="0"/>
          <w:sz w:val="44"/>
          <w:szCs w:val="44"/>
        </w:rPr>
        <w:t>本科生学业预警及帮扶</w:t>
      </w:r>
      <w:r w:rsidR="006A56AF">
        <w:rPr>
          <w:rFonts w:ascii="方正小标宋简体" w:eastAsia="方正小标宋简体" w:hAnsi="仿宋" w:cs="宋体" w:hint="eastAsia"/>
          <w:color w:val="000000" w:themeColor="text1"/>
          <w:kern w:val="0"/>
          <w:sz w:val="44"/>
          <w:szCs w:val="44"/>
        </w:rPr>
        <w:t>实施</w:t>
      </w:r>
      <w:r w:rsidRPr="006373A1">
        <w:rPr>
          <w:rFonts w:ascii="方正小标宋简体" w:eastAsia="方正小标宋简体" w:hAnsi="仿宋" w:cs="宋体" w:hint="eastAsia"/>
          <w:color w:val="000000" w:themeColor="text1"/>
          <w:kern w:val="0"/>
          <w:sz w:val="44"/>
          <w:szCs w:val="44"/>
        </w:rPr>
        <w:t>办法</w:t>
      </w:r>
      <w:r w:rsidR="006568CB" w:rsidRPr="006373A1">
        <w:rPr>
          <w:rFonts w:ascii="方正小标宋简体" w:eastAsia="方正小标宋简体" w:hAnsi="仿宋" w:cs="宋体"/>
          <w:color w:val="000000" w:themeColor="text1"/>
          <w:kern w:val="0"/>
          <w:sz w:val="44"/>
          <w:szCs w:val="44"/>
        </w:rPr>
        <w:br/>
      </w:r>
    </w:p>
    <w:p w:rsidR="0036309B" w:rsidRPr="006373A1" w:rsidRDefault="0036309B" w:rsidP="0036309B">
      <w:pPr>
        <w:snapToGrid w:val="0"/>
        <w:spacing w:line="600" w:lineRule="exact"/>
        <w:ind w:left="57"/>
        <w:jc w:val="center"/>
        <w:rPr>
          <w:rFonts w:ascii="仿宋_GB2312" w:eastAsia="仿宋_GB2312" w:hAnsi="仿宋" w:cs="宋体"/>
          <w:b/>
          <w:color w:val="000000" w:themeColor="text1"/>
          <w:kern w:val="0"/>
          <w:sz w:val="32"/>
          <w:szCs w:val="32"/>
        </w:rPr>
      </w:pPr>
      <w:r w:rsidRPr="006373A1">
        <w:rPr>
          <w:rFonts w:ascii="仿宋_GB2312" w:eastAsia="仿宋_GB2312" w:hAnsi="仿宋" w:cs="宋体" w:hint="eastAsia"/>
          <w:b/>
          <w:color w:val="000000" w:themeColor="text1"/>
          <w:kern w:val="0"/>
          <w:sz w:val="32"/>
          <w:szCs w:val="32"/>
        </w:rPr>
        <w:t>第一章 总则</w:t>
      </w:r>
    </w:p>
    <w:p w:rsidR="00573376" w:rsidRPr="006373A1" w:rsidRDefault="00573376" w:rsidP="005C2587">
      <w:pPr>
        <w:snapToGrid w:val="0"/>
        <w:spacing w:line="600" w:lineRule="exact"/>
        <w:ind w:left="57" w:firstLineChars="200" w:firstLine="643"/>
        <w:rPr>
          <w:rFonts w:ascii="仿宋_GB2312" w:eastAsia="仿宋_GB2312" w:hAnsi="仿宋" w:cs="宋体"/>
          <w:color w:val="000000" w:themeColor="text1"/>
          <w:kern w:val="0"/>
          <w:sz w:val="32"/>
          <w:szCs w:val="32"/>
        </w:rPr>
      </w:pPr>
      <w:r w:rsidRPr="006373A1">
        <w:rPr>
          <w:rFonts w:ascii="仿宋_GB2312" w:eastAsia="仿宋_GB2312" w:hAnsi="仿宋" w:cs="宋体" w:hint="eastAsia"/>
          <w:b/>
          <w:color w:val="000000" w:themeColor="text1"/>
          <w:kern w:val="0"/>
          <w:sz w:val="32"/>
          <w:szCs w:val="32"/>
        </w:rPr>
        <w:t>第一条</w:t>
      </w:r>
      <w:r w:rsidRPr="006373A1">
        <w:rPr>
          <w:rFonts w:ascii="仿宋_GB2312" w:eastAsia="仿宋_GB2312" w:hAnsi="仿宋" w:cs="宋体" w:hint="eastAsia"/>
          <w:color w:val="000000" w:themeColor="text1"/>
          <w:kern w:val="0"/>
          <w:sz w:val="32"/>
          <w:szCs w:val="32"/>
        </w:rPr>
        <w:t xml:space="preserve"> 为进一步加强我校学风建设，更好地营造以生为本的育人环境，</w:t>
      </w:r>
      <w:r w:rsidR="003144D1">
        <w:rPr>
          <w:rFonts w:ascii="仿宋_GB2312" w:eastAsia="仿宋_GB2312" w:hAnsi="仿宋" w:cs="宋体" w:hint="eastAsia"/>
          <w:color w:val="000000" w:themeColor="text1"/>
          <w:kern w:val="0"/>
          <w:sz w:val="32"/>
          <w:szCs w:val="32"/>
        </w:rPr>
        <w:t>推动</w:t>
      </w:r>
      <w:r w:rsidRPr="006373A1">
        <w:rPr>
          <w:rFonts w:ascii="仿宋_GB2312" w:eastAsia="仿宋_GB2312" w:hAnsi="仿宋" w:cs="宋体" w:hint="eastAsia"/>
          <w:color w:val="000000" w:themeColor="text1"/>
          <w:kern w:val="0"/>
          <w:sz w:val="32"/>
          <w:szCs w:val="32"/>
        </w:rPr>
        <w:t>对本科生学习过程管理，通过</w:t>
      </w:r>
      <w:r w:rsidR="0063442B" w:rsidRPr="0063442B">
        <w:rPr>
          <w:rFonts w:ascii="仿宋_GB2312" w:eastAsia="仿宋_GB2312" w:hAnsi="仿宋" w:cs="宋体" w:hint="eastAsia"/>
          <w:kern w:val="0"/>
          <w:sz w:val="32"/>
          <w:szCs w:val="32"/>
        </w:rPr>
        <w:t>增进</w:t>
      </w:r>
      <w:r w:rsidRPr="006373A1">
        <w:rPr>
          <w:rFonts w:ascii="仿宋_GB2312" w:eastAsia="仿宋_GB2312" w:hAnsi="仿宋" w:cs="宋体" w:hint="eastAsia"/>
          <w:color w:val="000000" w:themeColor="text1"/>
          <w:kern w:val="0"/>
          <w:sz w:val="32"/>
          <w:szCs w:val="32"/>
        </w:rPr>
        <w:t>学校、学生、家庭三方面的沟通与协作，引导和帮助学生顺利完成学业，确保人才培养质量</w:t>
      </w:r>
      <w:r w:rsidR="0063442B">
        <w:rPr>
          <w:rFonts w:ascii="仿宋_GB2312" w:eastAsia="仿宋_GB2312" w:hAnsi="仿宋" w:cs="宋体" w:hint="eastAsia"/>
          <w:color w:val="000000" w:themeColor="text1"/>
          <w:kern w:val="0"/>
          <w:sz w:val="32"/>
          <w:szCs w:val="32"/>
        </w:rPr>
        <w:t>。</w:t>
      </w:r>
      <w:r w:rsidRPr="006373A1">
        <w:rPr>
          <w:rFonts w:ascii="仿宋_GB2312" w:eastAsia="仿宋_GB2312" w:hAnsi="仿宋" w:cs="宋体" w:hint="eastAsia"/>
          <w:color w:val="000000" w:themeColor="text1"/>
          <w:kern w:val="0"/>
          <w:sz w:val="32"/>
          <w:szCs w:val="32"/>
        </w:rPr>
        <w:t xml:space="preserve">根据《普通高等学校学生管理规定》（教育部令第41号）、《华南理工大学广州学院全日制本科生学籍管理规定》等文件要求，特制定本办法。 </w:t>
      </w:r>
    </w:p>
    <w:p w:rsidR="007B1BF0" w:rsidRPr="006373A1" w:rsidRDefault="007B1BF0" w:rsidP="0036309B">
      <w:pPr>
        <w:snapToGrid w:val="0"/>
        <w:spacing w:line="600" w:lineRule="exact"/>
        <w:ind w:left="57"/>
        <w:jc w:val="center"/>
        <w:rPr>
          <w:rFonts w:ascii="仿宋_GB2312" w:eastAsia="仿宋_GB2312" w:hAnsi="仿宋" w:cs="宋体"/>
          <w:b/>
          <w:color w:val="000000" w:themeColor="text1"/>
          <w:kern w:val="0"/>
          <w:sz w:val="32"/>
          <w:szCs w:val="32"/>
        </w:rPr>
      </w:pPr>
    </w:p>
    <w:p w:rsidR="0036309B" w:rsidRPr="006373A1" w:rsidRDefault="00664397" w:rsidP="0036309B">
      <w:pPr>
        <w:snapToGrid w:val="0"/>
        <w:spacing w:line="600" w:lineRule="exact"/>
        <w:ind w:left="57"/>
        <w:jc w:val="center"/>
        <w:rPr>
          <w:rFonts w:ascii="仿宋_GB2312" w:eastAsia="仿宋_GB2312" w:hAnsi="仿宋" w:cs="宋体"/>
          <w:b/>
          <w:color w:val="000000" w:themeColor="text1"/>
          <w:kern w:val="0"/>
          <w:sz w:val="32"/>
          <w:szCs w:val="32"/>
        </w:rPr>
      </w:pPr>
      <w:r w:rsidRPr="006373A1">
        <w:rPr>
          <w:rFonts w:ascii="仿宋_GB2312" w:eastAsia="仿宋_GB2312" w:hAnsi="仿宋" w:cs="宋体" w:hint="eastAsia"/>
          <w:b/>
          <w:color w:val="000000" w:themeColor="text1"/>
          <w:kern w:val="0"/>
          <w:sz w:val="32"/>
          <w:szCs w:val="32"/>
        </w:rPr>
        <w:t xml:space="preserve">第二章 </w:t>
      </w:r>
      <w:r w:rsidR="0036309B" w:rsidRPr="006373A1">
        <w:rPr>
          <w:rFonts w:ascii="仿宋_GB2312" w:eastAsia="仿宋_GB2312" w:hAnsi="仿宋" w:cs="宋体" w:hint="eastAsia"/>
          <w:b/>
          <w:color w:val="000000" w:themeColor="text1"/>
          <w:kern w:val="0"/>
          <w:sz w:val="32"/>
          <w:szCs w:val="32"/>
        </w:rPr>
        <w:t>学业预警</w:t>
      </w:r>
    </w:p>
    <w:p w:rsidR="00573376" w:rsidRPr="006373A1" w:rsidRDefault="00573376" w:rsidP="005C2587">
      <w:pPr>
        <w:snapToGrid w:val="0"/>
        <w:spacing w:line="600" w:lineRule="exact"/>
        <w:ind w:left="57" w:firstLineChars="200" w:firstLine="643"/>
        <w:rPr>
          <w:rFonts w:ascii="仿宋_GB2312" w:eastAsia="仿宋_GB2312" w:hAnsi="仿宋" w:cs="宋体"/>
          <w:color w:val="000000" w:themeColor="text1"/>
          <w:kern w:val="0"/>
          <w:sz w:val="32"/>
          <w:szCs w:val="32"/>
        </w:rPr>
      </w:pPr>
      <w:r w:rsidRPr="006373A1">
        <w:rPr>
          <w:rFonts w:ascii="仿宋_GB2312" w:eastAsia="仿宋_GB2312" w:hAnsi="仿宋" w:cs="宋体" w:hint="eastAsia"/>
          <w:b/>
          <w:color w:val="000000" w:themeColor="text1"/>
          <w:kern w:val="0"/>
          <w:sz w:val="32"/>
          <w:szCs w:val="32"/>
        </w:rPr>
        <w:t>第二条</w:t>
      </w:r>
      <w:r w:rsidRPr="006373A1">
        <w:rPr>
          <w:rFonts w:ascii="仿宋_GB2312" w:eastAsia="仿宋_GB2312" w:hAnsi="仿宋" w:cs="宋体" w:hint="eastAsia"/>
          <w:color w:val="000000" w:themeColor="text1"/>
          <w:kern w:val="0"/>
          <w:sz w:val="32"/>
          <w:szCs w:val="32"/>
        </w:rPr>
        <w:t xml:space="preserve"> 学业预警是指学校依据学生管理规定、学籍管理办法及各专业培养方案的要求，通过对学生每学期的学习情况进行分析，对可能或已经发生的学习问题、或完成学业困难的学生进行警示，告知学生本人及家长可能产生的不良后果，并针对性地采取相应补救和帮扶措施，帮助学生顺利完成学业的一种危机干预制度。 </w:t>
      </w:r>
    </w:p>
    <w:p w:rsidR="00B414A6" w:rsidRDefault="00573376" w:rsidP="005C2587">
      <w:pPr>
        <w:snapToGrid w:val="0"/>
        <w:spacing w:line="600" w:lineRule="exact"/>
        <w:ind w:left="57" w:firstLineChars="200" w:firstLine="643"/>
        <w:rPr>
          <w:rFonts w:ascii="仿宋_GB2312" w:eastAsia="仿宋_GB2312" w:hAnsi="仿宋" w:cs="宋体"/>
          <w:color w:val="000000" w:themeColor="text1"/>
          <w:kern w:val="0"/>
          <w:sz w:val="32"/>
          <w:szCs w:val="32"/>
        </w:rPr>
      </w:pPr>
      <w:r w:rsidRPr="006373A1">
        <w:rPr>
          <w:rFonts w:ascii="仿宋_GB2312" w:eastAsia="仿宋_GB2312" w:hAnsi="仿宋" w:cs="宋体" w:hint="eastAsia"/>
          <w:b/>
          <w:color w:val="000000" w:themeColor="text1"/>
          <w:kern w:val="0"/>
          <w:sz w:val="32"/>
          <w:szCs w:val="32"/>
        </w:rPr>
        <w:t>第三条</w:t>
      </w:r>
      <w:r w:rsidR="00915A4B">
        <w:rPr>
          <w:rFonts w:ascii="仿宋_GB2312" w:eastAsia="仿宋_GB2312" w:hAnsi="仿宋" w:cs="宋体" w:hint="eastAsia"/>
          <w:b/>
          <w:color w:val="000000" w:themeColor="text1"/>
          <w:kern w:val="0"/>
          <w:sz w:val="32"/>
          <w:szCs w:val="32"/>
        </w:rPr>
        <w:t xml:space="preserve"> </w:t>
      </w:r>
      <w:r w:rsidR="00B414A6" w:rsidRPr="006373A1">
        <w:rPr>
          <w:rFonts w:ascii="仿宋_GB2312" w:eastAsia="仿宋_GB2312" w:hAnsi="仿宋" w:cs="宋体" w:hint="eastAsia"/>
          <w:color w:val="000000" w:themeColor="text1"/>
          <w:kern w:val="0"/>
          <w:sz w:val="32"/>
          <w:szCs w:val="32"/>
        </w:rPr>
        <w:t>学业预警分为</w:t>
      </w:r>
      <w:r w:rsidR="00A57C95" w:rsidRPr="006373A1">
        <w:rPr>
          <w:rFonts w:ascii="仿宋_GB2312" w:eastAsia="仿宋_GB2312" w:hAnsi="仿宋" w:cs="宋体" w:hint="eastAsia"/>
          <w:color w:val="000000" w:themeColor="text1"/>
          <w:kern w:val="0"/>
          <w:sz w:val="32"/>
          <w:szCs w:val="32"/>
        </w:rPr>
        <w:t>四</w:t>
      </w:r>
      <w:r w:rsidR="00B414A6" w:rsidRPr="006373A1">
        <w:rPr>
          <w:rFonts w:ascii="仿宋_GB2312" w:eastAsia="仿宋_GB2312" w:hAnsi="仿宋" w:cs="宋体" w:hint="eastAsia"/>
          <w:color w:val="000000" w:themeColor="text1"/>
          <w:kern w:val="0"/>
          <w:sz w:val="32"/>
          <w:szCs w:val="32"/>
        </w:rPr>
        <w:t>级：</w:t>
      </w:r>
      <w:r w:rsidR="00A57C95" w:rsidRPr="006373A1">
        <w:rPr>
          <w:rFonts w:ascii="仿宋_GB2312" w:eastAsia="仿宋_GB2312" w:hAnsi="仿宋" w:cs="宋体" w:hint="eastAsia"/>
          <w:color w:val="000000" w:themeColor="text1"/>
          <w:kern w:val="0"/>
          <w:sz w:val="32"/>
          <w:szCs w:val="32"/>
        </w:rPr>
        <w:t>蓝牌预警、</w:t>
      </w:r>
      <w:r w:rsidR="00B414A6" w:rsidRPr="006373A1">
        <w:rPr>
          <w:rFonts w:ascii="仿宋_GB2312" w:eastAsia="仿宋_GB2312" w:hAnsi="仿宋" w:cs="宋体" w:hint="eastAsia"/>
          <w:color w:val="000000" w:themeColor="text1"/>
          <w:kern w:val="0"/>
          <w:sz w:val="32"/>
          <w:szCs w:val="32"/>
        </w:rPr>
        <w:t>黄</w:t>
      </w:r>
      <w:r w:rsidR="00A57C95" w:rsidRPr="006373A1">
        <w:rPr>
          <w:rFonts w:ascii="仿宋_GB2312" w:eastAsia="仿宋_GB2312" w:hAnsi="仿宋" w:cs="宋体" w:hint="eastAsia"/>
          <w:color w:val="000000" w:themeColor="text1"/>
          <w:kern w:val="0"/>
          <w:sz w:val="32"/>
          <w:szCs w:val="32"/>
        </w:rPr>
        <w:t>牌</w:t>
      </w:r>
      <w:r w:rsidR="00B414A6" w:rsidRPr="006373A1">
        <w:rPr>
          <w:rFonts w:ascii="仿宋_GB2312" w:eastAsia="仿宋_GB2312" w:hAnsi="仿宋" w:cs="宋体" w:hint="eastAsia"/>
          <w:color w:val="000000" w:themeColor="text1"/>
          <w:kern w:val="0"/>
          <w:sz w:val="32"/>
          <w:szCs w:val="32"/>
        </w:rPr>
        <w:t>预警，橙</w:t>
      </w:r>
      <w:r w:rsidR="00A57C95" w:rsidRPr="006373A1">
        <w:rPr>
          <w:rFonts w:ascii="仿宋_GB2312" w:eastAsia="仿宋_GB2312" w:hAnsi="仿宋" w:cs="宋体" w:hint="eastAsia"/>
          <w:color w:val="000000" w:themeColor="text1"/>
          <w:kern w:val="0"/>
          <w:sz w:val="32"/>
          <w:szCs w:val="32"/>
        </w:rPr>
        <w:t>牌</w:t>
      </w:r>
      <w:r w:rsidR="00B414A6" w:rsidRPr="006373A1">
        <w:rPr>
          <w:rFonts w:ascii="仿宋_GB2312" w:eastAsia="仿宋_GB2312" w:hAnsi="仿宋" w:cs="宋体" w:hint="eastAsia"/>
          <w:color w:val="000000" w:themeColor="text1"/>
          <w:kern w:val="0"/>
          <w:sz w:val="32"/>
          <w:szCs w:val="32"/>
        </w:rPr>
        <w:t>预警，红</w:t>
      </w:r>
      <w:r w:rsidR="00A57C95" w:rsidRPr="006373A1">
        <w:rPr>
          <w:rFonts w:ascii="仿宋_GB2312" w:eastAsia="仿宋_GB2312" w:hAnsi="仿宋" w:cs="宋体" w:hint="eastAsia"/>
          <w:color w:val="000000" w:themeColor="text1"/>
          <w:kern w:val="0"/>
          <w:sz w:val="32"/>
          <w:szCs w:val="32"/>
        </w:rPr>
        <w:t>牌</w:t>
      </w:r>
      <w:r w:rsidR="00B414A6" w:rsidRPr="006373A1">
        <w:rPr>
          <w:rFonts w:ascii="仿宋_GB2312" w:eastAsia="仿宋_GB2312" w:hAnsi="仿宋" w:cs="宋体" w:hint="eastAsia"/>
          <w:color w:val="000000" w:themeColor="text1"/>
          <w:kern w:val="0"/>
          <w:sz w:val="32"/>
          <w:szCs w:val="32"/>
        </w:rPr>
        <w:t>预警。各等级对应的情况见下表：</w:t>
      </w:r>
    </w:p>
    <w:p w:rsidR="00F62E28" w:rsidRPr="006373A1" w:rsidRDefault="00F62E28" w:rsidP="00F62E28">
      <w:pPr>
        <w:snapToGrid w:val="0"/>
        <w:spacing w:line="600" w:lineRule="exact"/>
        <w:ind w:left="57" w:firstLineChars="200" w:firstLine="640"/>
        <w:rPr>
          <w:rFonts w:ascii="仿宋_GB2312" w:eastAsia="仿宋_GB2312" w:hAnsi="仿宋" w:cs="宋体"/>
          <w:color w:val="000000" w:themeColor="text1"/>
          <w:kern w:val="0"/>
          <w:sz w:val="32"/>
          <w:szCs w:val="32"/>
        </w:rPr>
      </w:pPr>
    </w:p>
    <w:tbl>
      <w:tblPr>
        <w:tblW w:w="5307" w:type="pct"/>
        <w:jc w:val="center"/>
        <w:tblLook w:val="04A0"/>
      </w:tblPr>
      <w:tblGrid>
        <w:gridCol w:w="1525"/>
        <w:gridCol w:w="7520"/>
      </w:tblGrid>
      <w:tr w:rsidR="006373A1" w:rsidRPr="006373A1" w:rsidTr="001E278A">
        <w:trPr>
          <w:trHeight w:val="454"/>
          <w:jc w:val="center"/>
        </w:trPr>
        <w:tc>
          <w:tcPr>
            <w:tcW w:w="843" w:type="pct"/>
            <w:tcBorders>
              <w:top w:val="single" w:sz="4" w:space="0" w:color="auto"/>
              <w:left w:val="single" w:sz="4" w:space="0" w:color="auto"/>
              <w:bottom w:val="single" w:sz="4" w:space="0" w:color="auto"/>
              <w:right w:val="single" w:sz="4" w:space="0" w:color="auto"/>
            </w:tcBorders>
            <w:vAlign w:val="center"/>
          </w:tcPr>
          <w:p w:rsidR="004B3A35" w:rsidRPr="006373A1" w:rsidRDefault="002E0633" w:rsidP="001E278A">
            <w:pPr>
              <w:widowControl/>
              <w:adjustRightInd w:val="0"/>
              <w:snapToGrid w:val="0"/>
              <w:spacing w:line="600" w:lineRule="exact"/>
              <w:jc w:val="center"/>
              <w:rPr>
                <w:rFonts w:ascii="仿宋_GB2312" w:eastAsia="仿宋_GB2312" w:hAnsi="黑体" w:cs="宋体"/>
                <w:color w:val="000000" w:themeColor="text1"/>
                <w:kern w:val="0"/>
                <w:sz w:val="32"/>
                <w:szCs w:val="32"/>
              </w:rPr>
            </w:pPr>
            <w:r w:rsidRPr="006373A1">
              <w:rPr>
                <w:rFonts w:ascii="仿宋_GB2312" w:eastAsia="仿宋_GB2312" w:hAnsi="黑体" w:cs="宋体" w:hint="eastAsia"/>
                <w:color w:val="000000" w:themeColor="text1"/>
                <w:kern w:val="0"/>
                <w:sz w:val="32"/>
                <w:szCs w:val="32"/>
              </w:rPr>
              <w:lastRenderedPageBreak/>
              <w:t>预警</w:t>
            </w:r>
            <w:r w:rsidR="004B3A35" w:rsidRPr="006373A1">
              <w:rPr>
                <w:rFonts w:ascii="仿宋_GB2312" w:eastAsia="仿宋_GB2312" w:hAnsi="黑体" w:cs="宋体" w:hint="eastAsia"/>
                <w:color w:val="000000" w:themeColor="text1"/>
                <w:kern w:val="0"/>
                <w:sz w:val="32"/>
                <w:szCs w:val="32"/>
              </w:rPr>
              <w:t>级别</w:t>
            </w:r>
          </w:p>
        </w:tc>
        <w:tc>
          <w:tcPr>
            <w:tcW w:w="4157" w:type="pct"/>
            <w:tcBorders>
              <w:top w:val="single" w:sz="4" w:space="0" w:color="auto"/>
              <w:left w:val="nil"/>
              <w:bottom w:val="single" w:sz="4" w:space="0" w:color="auto"/>
              <w:right w:val="single" w:sz="4" w:space="0" w:color="auto"/>
            </w:tcBorders>
            <w:vAlign w:val="center"/>
          </w:tcPr>
          <w:p w:rsidR="004B3A35" w:rsidRPr="006373A1" w:rsidRDefault="004B3A35" w:rsidP="001E278A">
            <w:pPr>
              <w:widowControl/>
              <w:adjustRightInd w:val="0"/>
              <w:snapToGrid w:val="0"/>
              <w:spacing w:line="600" w:lineRule="exact"/>
              <w:jc w:val="center"/>
              <w:rPr>
                <w:rFonts w:ascii="仿宋_GB2312" w:eastAsia="仿宋_GB2312" w:hAnsi="黑体" w:cs="宋体"/>
                <w:color w:val="000000" w:themeColor="text1"/>
                <w:kern w:val="0"/>
                <w:sz w:val="32"/>
                <w:szCs w:val="32"/>
              </w:rPr>
            </w:pPr>
            <w:r w:rsidRPr="006373A1">
              <w:rPr>
                <w:rFonts w:ascii="仿宋_GB2312" w:eastAsia="仿宋_GB2312" w:hAnsi="黑体" w:cs="宋体" w:hint="eastAsia"/>
                <w:color w:val="000000" w:themeColor="text1"/>
                <w:kern w:val="0"/>
                <w:sz w:val="32"/>
                <w:szCs w:val="32"/>
              </w:rPr>
              <w:t>出现情况</w:t>
            </w:r>
            <w:r w:rsidR="00EA404D" w:rsidRPr="006373A1">
              <w:rPr>
                <w:rFonts w:ascii="仿宋_GB2312" w:eastAsia="仿宋_GB2312" w:hAnsi="黑体" w:cs="宋体" w:hint="eastAsia"/>
                <w:color w:val="000000" w:themeColor="text1"/>
                <w:kern w:val="0"/>
                <w:sz w:val="32"/>
                <w:szCs w:val="32"/>
              </w:rPr>
              <w:t>（之一）</w:t>
            </w:r>
          </w:p>
        </w:tc>
      </w:tr>
      <w:tr w:rsidR="006373A1" w:rsidRPr="006373A1" w:rsidTr="00B20752">
        <w:trPr>
          <w:trHeight w:val="1210"/>
          <w:jc w:val="center"/>
        </w:trPr>
        <w:tc>
          <w:tcPr>
            <w:tcW w:w="843" w:type="pct"/>
            <w:tcBorders>
              <w:top w:val="nil"/>
              <w:left w:val="single" w:sz="4" w:space="0" w:color="auto"/>
              <w:bottom w:val="single" w:sz="4" w:space="0" w:color="auto"/>
              <w:right w:val="single" w:sz="4" w:space="0" w:color="auto"/>
            </w:tcBorders>
            <w:vAlign w:val="center"/>
          </w:tcPr>
          <w:p w:rsidR="004B3A35" w:rsidRPr="006373A1" w:rsidRDefault="00632B5C" w:rsidP="00632B5C">
            <w:pPr>
              <w:widowControl/>
              <w:adjustRightInd w:val="0"/>
              <w:snapToGrid w:val="0"/>
              <w:spacing w:line="600" w:lineRule="exact"/>
              <w:jc w:val="center"/>
              <w:rPr>
                <w:rFonts w:ascii="仿宋_GB2312" w:eastAsia="仿宋_GB2312" w:hAnsi="宋体" w:cs="宋体"/>
                <w:color w:val="000000" w:themeColor="text1"/>
                <w:kern w:val="0"/>
                <w:sz w:val="32"/>
                <w:szCs w:val="32"/>
              </w:rPr>
            </w:pPr>
            <w:r w:rsidRPr="006373A1">
              <w:rPr>
                <w:rFonts w:ascii="仿宋_GB2312" w:eastAsia="仿宋_GB2312" w:hAnsi="宋体" w:cs="宋体" w:hint="eastAsia"/>
                <w:color w:val="000000" w:themeColor="text1"/>
                <w:kern w:val="0"/>
                <w:sz w:val="32"/>
                <w:szCs w:val="32"/>
              </w:rPr>
              <w:t>蓝牌</w:t>
            </w:r>
            <w:r w:rsidR="004B3A35" w:rsidRPr="006373A1">
              <w:rPr>
                <w:rFonts w:ascii="仿宋_GB2312" w:eastAsia="仿宋_GB2312" w:hAnsi="宋体" w:cs="宋体" w:hint="eastAsia"/>
                <w:color w:val="000000" w:themeColor="text1"/>
                <w:kern w:val="0"/>
                <w:sz w:val="32"/>
                <w:szCs w:val="32"/>
              </w:rPr>
              <w:t>预警</w:t>
            </w:r>
          </w:p>
        </w:tc>
        <w:tc>
          <w:tcPr>
            <w:tcW w:w="4157" w:type="pct"/>
            <w:tcBorders>
              <w:top w:val="single" w:sz="4" w:space="0" w:color="auto"/>
              <w:left w:val="nil"/>
              <w:bottom w:val="single" w:sz="4" w:space="0" w:color="auto"/>
              <w:right w:val="single" w:sz="4" w:space="0" w:color="auto"/>
            </w:tcBorders>
            <w:vAlign w:val="center"/>
          </w:tcPr>
          <w:p w:rsidR="004B3A35" w:rsidRPr="006373A1" w:rsidRDefault="00632B5C" w:rsidP="00340F4F">
            <w:pPr>
              <w:widowControl/>
              <w:adjustRightInd w:val="0"/>
              <w:snapToGrid w:val="0"/>
              <w:spacing w:line="600" w:lineRule="exact"/>
              <w:rPr>
                <w:rFonts w:ascii="仿宋_GB2312" w:eastAsia="仿宋_GB2312" w:hAnsi="宋体" w:cs="宋体"/>
                <w:color w:val="000000" w:themeColor="text1"/>
                <w:kern w:val="0"/>
                <w:sz w:val="32"/>
                <w:szCs w:val="32"/>
              </w:rPr>
            </w:pPr>
            <w:r w:rsidRPr="006373A1">
              <w:rPr>
                <w:rFonts w:ascii="仿宋_GB2312" w:eastAsia="仿宋_GB2312" w:hAnsi="宋体" w:cs="宋体" w:hint="eastAsia"/>
                <w:color w:val="000000" w:themeColor="text1"/>
                <w:kern w:val="0"/>
                <w:sz w:val="32"/>
                <w:szCs w:val="32"/>
              </w:rPr>
              <w:t>一个学期未</w:t>
            </w:r>
            <w:r w:rsidR="00340F4F" w:rsidRPr="006373A1">
              <w:rPr>
                <w:rFonts w:ascii="仿宋_GB2312" w:eastAsia="仿宋_GB2312" w:hAnsi="宋体" w:cs="宋体" w:hint="eastAsia"/>
                <w:color w:val="000000" w:themeColor="text1"/>
                <w:kern w:val="0"/>
                <w:sz w:val="32"/>
                <w:szCs w:val="32"/>
              </w:rPr>
              <w:t>通过</w:t>
            </w:r>
            <w:r w:rsidRPr="006373A1">
              <w:rPr>
                <w:rFonts w:ascii="仿宋_GB2312" w:eastAsia="仿宋_GB2312" w:hAnsi="宋体" w:cs="宋体" w:hint="eastAsia"/>
                <w:color w:val="000000" w:themeColor="text1"/>
                <w:kern w:val="0"/>
                <w:sz w:val="32"/>
                <w:szCs w:val="32"/>
              </w:rPr>
              <w:t>课程达到</w:t>
            </w:r>
            <w:r w:rsidR="00224228" w:rsidRPr="006373A1">
              <w:rPr>
                <w:rFonts w:ascii="仿宋_GB2312" w:eastAsia="仿宋_GB2312" w:hAnsi="宋体" w:cs="宋体" w:hint="eastAsia"/>
                <w:color w:val="000000" w:themeColor="text1"/>
                <w:kern w:val="0"/>
                <w:sz w:val="32"/>
                <w:szCs w:val="32"/>
              </w:rPr>
              <w:t>2</w:t>
            </w:r>
            <w:r w:rsidRPr="006373A1">
              <w:rPr>
                <w:rFonts w:ascii="仿宋_GB2312" w:eastAsia="仿宋_GB2312" w:hAnsi="宋体" w:cs="宋体" w:hint="eastAsia"/>
                <w:color w:val="000000" w:themeColor="text1"/>
                <w:kern w:val="0"/>
                <w:sz w:val="32"/>
                <w:szCs w:val="32"/>
              </w:rPr>
              <w:t xml:space="preserve"> 门及以上</w:t>
            </w:r>
            <w:r w:rsidR="00224228" w:rsidRPr="006373A1">
              <w:rPr>
                <w:rFonts w:ascii="仿宋_GB2312" w:eastAsia="仿宋_GB2312" w:hAnsi="宋体" w:cs="宋体" w:hint="eastAsia"/>
                <w:color w:val="000000" w:themeColor="text1"/>
                <w:kern w:val="0"/>
                <w:sz w:val="32"/>
                <w:szCs w:val="32"/>
              </w:rPr>
              <w:t>。</w:t>
            </w:r>
          </w:p>
        </w:tc>
      </w:tr>
      <w:tr w:rsidR="006373A1" w:rsidRPr="006373A1" w:rsidTr="00B20752">
        <w:trPr>
          <w:jc w:val="center"/>
        </w:trPr>
        <w:tc>
          <w:tcPr>
            <w:tcW w:w="843" w:type="pct"/>
            <w:tcBorders>
              <w:top w:val="single" w:sz="4" w:space="0" w:color="auto"/>
              <w:left w:val="single" w:sz="4" w:space="0" w:color="auto"/>
              <w:bottom w:val="single" w:sz="4" w:space="0" w:color="auto"/>
              <w:right w:val="single" w:sz="4" w:space="0" w:color="auto"/>
            </w:tcBorders>
            <w:vAlign w:val="center"/>
          </w:tcPr>
          <w:p w:rsidR="004B3A35" w:rsidRPr="006373A1" w:rsidRDefault="00632B5C" w:rsidP="004B3A35">
            <w:pPr>
              <w:widowControl/>
              <w:adjustRightInd w:val="0"/>
              <w:snapToGrid w:val="0"/>
              <w:spacing w:line="600" w:lineRule="exact"/>
              <w:jc w:val="center"/>
              <w:rPr>
                <w:rFonts w:ascii="仿宋_GB2312" w:eastAsia="仿宋_GB2312" w:hAnsi="宋体" w:cs="宋体"/>
                <w:color w:val="000000" w:themeColor="text1"/>
                <w:kern w:val="0"/>
                <w:sz w:val="32"/>
                <w:szCs w:val="32"/>
              </w:rPr>
            </w:pPr>
            <w:r w:rsidRPr="006373A1">
              <w:rPr>
                <w:rFonts w:ascii="仿宋_GB2312" w:eastAsia="仿宋_GB2312" w:hAnsi="宋体" w:cs="宋体" w:hint="eastAsia"/>
                <w:color w:val="000000" w:themeColor="text1"/>
                <w:kern w:val="0"/>
                <w:sz w:val="32"/>
                <w:szCs w:val="32"/>
              </w:rPr>
              <w:t>黄牌</w:t>
            </w:r>
            <w:r w:rsidR="004B3A35" w:rsidRPr="006373A1">
              <w:rPr>
                <w:rFonts w:ascii="仿宋_GB2312" w:eastAsia="仿宋_GB2312" w:hAnsi="宋体" w:cs="宋体" w:hint="eastAsia"/>
                <w:color w:val="000000" w:themeColor="text1"/>
                <w:kern w:val="0"/>
                <w:sz w:val="32"/>
                <w:szCs w:val="32"/>
              </w:rPr>
              <w:t>预警</w:t>
            </w:r>
          </w:p>
        </w:tc>
        <w:tc>
          <w:tcPr>
            <w:tcW w:w="4157" w:type="pct"/>
            <w:tcBorders>
              <w:top w:val="single" w:sz="4" w:space="0" w:color="auto"/>
              <w:left w:val="nil"/>
              <w:bottom w:val="single" w:sz="4" w:space="0" w:color="auto"/>
              <w:right w:val="single" w:sz="4" w:space="0" w:color="auto"/>
            </w:tcBorders>
            <w:vAlign w:val="center"/>
          </w:tcPr>
          <w:p w:rsidR="00632B5C" w:rsidRPr="006373A1" w:rsidRDefault="00632B5C" w:rsidP="00632B5C">
            <w:pPr>
              <w:widowControl/>
              <w:adjustRightInd w:val="0"/>
              <w:snapToGrid w:val="0"/>
              <w:spacing w:line="600" w:lineRule="exact"/>
              <w:rPr>
                <w:rFonts w:ascii="仿宋_GB2312" w:eastAsia="仿宋_GB2312" w:hAnsi="宋体" w:cs="宋体"/>
                <w:color w:val="000000" w:themeColor="text1"/>
                <w:kern w:val="0"/>
                <w:sz w:val="32"/>
                <w:szCs w:val="32"/>
              </w:rPr>
            </w:pPr>
            <w:r w:rsidRPr="006373A1">
              <w:rPr>
                <w:rFonts w:ascii="仿宋_GB2312" w:eastAsia="仿宋_GB2312" w:hAnsi="宋体" w:cs="宋体" w:hint="eastAsia"/>
                <w:color w:val="000000" w:themeColor="text1"/>
                <w:kern w:val="0"/>
                <w:sz w:val="32"/>
                <w:szCs w:val="32"/>
              </w:rPr>
              <w:t>1.一学期获得课程学分</w:t>
            </w:r>
            <w:r w:rsidR="00224228" w:rsidRPr="006373A1">
              <w:rPr>
                <w:rFonts w:ascii="仿宋_GB2312" w:eastAsia="仿宋_GB2312" w:hAnsi="宋体" w:cs="宋体" w:hint="eastAsia"/>
                <w:color w:val="000000" w:themeColor="text1"/>
                <w:kern w:val="0"/>
                <w:sz w:val="32"/>
                <w:szCs w:val="32"/>
              </w:rPr>
              <w:t>小于14</w:t>
            </w:r>
            <w:r w:rsidRPr="006373A1">
              <w:rPr>
                <w:rFonts w:ascii="仿宋_GB2312" w:eastAsia="仿宋_GB2312" w:hAnsi="宋体" w:cs="宋体" w:hint="eastAsia"/>
                <w:color w:val="000000" w:themeColor="text1"/>
                <w:kern w:val="0"/>
                <w:sz w:val="32"/>
                <w:szCs w:val="32"/>
              </w:rPr>
              <w:t xml:space="preserve"> 学分</w:t>
            </w:r>
            <w:r w:rsidR="00AB123F" w:rsidRPr="003144D1">
              <w:rPr>
                <w:rFonts w:ascii="仿宋_GB2312" w:eastAsia="仿宋_GB2312" w:hAnsi="宋体" w:cs="宋体" w:hint="eastAsia"/>
                <w:kern w:val="0"/>
                <w:sz w:val="32"/>
                <w:szCs w:val="32"/>
              </w:rPr>
              <w:t>（学期内应修学学分少于16学分者除外）</w:t>
            </w:r>
            <w:r w:rsidRPr="006373A1">
              <w:rPr>
                <w:rFonts w:ascii="仿宋_GB2312" w:eastAsia="仿宋_GB2312" w:hAnsi="宋体" w:cs="宋体" w:hint="eastAsia"/>
                <w:color w:val="000000" w:themeColor="text1"/>
                <w:kern w:val="0"/>
                <w:sz w:val="32"/>
                <w:szCs w:val="32"/>
              </w:rPr>
              <w:t>；</w:t>
            </w:r>
          </w:p>
          <w:p w:rsidR="004B3A35" w:rsidRPr="006373A1" w:rsidRDefault="00632B5C" w:rsidP="00632B5C">
            <w:pPr>
              <w:widowControl/>
              <w:adjustRightInd w:val="0"/>
              <w:snapToGrid w:val="0"/>
              <w:spacing w:line="600" w:lineRule="exact"/>
              <w:rPr>
                <w:rFonts w:ascii="仿宋_GB2312" w:eastAsia="仿宋_GB2312" w:hAnsi="宋体" w:cs="宋体"/>
                <w:color w:val="000000" w:themeColor="text1"/>
                <w:kern w:val="0"/>
                <w:sz w:val="32"/>
                <w:szCs w:val="32"/>
              </w:rPr>
            </w:pPr>
            <w:r w:rsidRPr="006373A1">
              <w:rPr>
                <w:rFonts w:ascii="仿宋_GB2312" w:eastAsia="仿宋_GB2312" w:hAnsi="宋体" w:cs="宋体" w:hint="eastAsia"/>
                <w:color w:val="000000" w:themeColor="text1"/>
                <w:kern w:val="0"/>
                <w:sz w:val="32"/>
                <w:szCs w:val="32"/>
              </w:rPr>
              <w:t>2.累计未取得课程学分达到20学分及以上。</w:t>
            </w:r>
          </w:p>
        </w:tc>
      </w:tr>
      <w:tr w:rsidR="006373A1" w:rsidRPr="006373A1" w:rsidTr="002E0633">
        <w:trPr>
          <w:jc w:val="center"/>
        </w:trPr>
        <w:tc>
          <w:tcPr>
            <w:tcW w:w="843" w:type="pct"/>
            <w:tcBorders>
              <w:top w:val="single" w:sz="4" w:space="0" w:color="auto"/>
              <w:left w:val="single" w:sz="4" w:space="0" w:color="auto"/>
              <w:bottom w:val="single" w:sz="4" w:space="0" w:color="auto"/>
              <w:right w:val="single" w:sz="4" w:space="0" w:color="auto"/>
            </w:tcBorders>
            <w:vAlign w:val="center"/>
          </w:tcPr>
          <w:p w:rsidR="004B3A35" w:rsidRPr="006373A1" w:rsidRDefault="00632B5C" w:rsidP="004B3A35">
            <w:pPr>
              <w:widowControl/>
              <w:adjustRightInd w:val="0"/>
              <w:snapToGrid w:val="0"/>
              <w:spacing w:line="600" w:lineRule="exact"/>
              <w:jc w:val="center"/>
              <w:rPr>
                <w:rFonts w:ascii="仿宋_GB2312" w:eastAsia="仿宋_GB2312" w:hAnsi="宋体" w:cs="宋体"/>
                <w:color w:val="000000" w:themeColor="text1"/>
                <w:kern w:val="0"/>
                <w:sz w:val="32"/>
                <w:szCs w:val="32"/>
              </w:rPr>
            </w:pPr>
            <w:r w:rsidRPr="006373A1">
              <w:rPr>
                <w:rFonts w:ascii="仿宋_GB2312" w:eastAsia="仿宋_GB2312" w:hAnsi="宋体" w:cs="宋体" w:hint="eastAsia"/>
                <w:color w:val="000000" w:themeColor="text1"/>
                <w:kern w:val="0"/>
                <w:sz w:val="32"/>
                <w:szCs w:val="32"/>
              </w:rPr>
              <w:t>橙牌</w:t>
            </w:r>
            <w:r w:rsidR="004B3A35" w:rsidRPr="006373A1">
              <w:rPr>
                <w:rFonts w:ascii="仿宋_GB2312" w:eastAsia="仿宋_GB2312" w:hAnsi="宋体" w:cs="宋体" w:hint="eastAsia"/>
                <w:color w:val="000000" w:themeColor="text1"/>
                <w:kern w:val="0"/>
                <w:sz w:val="32"/>
                <w:szCs w:val="32"/>
              </w:rPr>
              <w:t>预警</w:t>
            </w:r>
          </w:p>
        </w:tc>
        <w:tc>
          <w:tcPr>
            <w:tcW w:w="4157" w:type="pct"/>
            <w:tcBorders>
              <w:top w:val="single" w:sz="4" w:space="0" w:color="auto"/>
              <w:left w:val="nil"/>
              <w:bottom w:val="single" w:sz="4" w:space="0" w:color="auto"/>
              <w:right w:val="single" w:sz="4" w:space="0" w:color="auto"/>
            </w:tcBorders>
            <w:vAlign w:val="center"/>
          </w:tcPr>
          <w:p w:rsidR="00632B5C" w:rsidRPr="006373A1" w:rsidRDefault="00632B5C" w:rsidP="00632B5C">
            <w:pPr>
              <w:widowControl/>
              <w:adjustRightInd w:val="0"/>
              <w:snapToGrid w:val="0"/>
              <w:spacing w:line="600" w:lineRule="exact"/>
              <w:rPr>
                <w:rFonts w:ascii="仿宋_GB2312" w:eastAsia="仿宋_GB2312" w:hAnsi="宋体" w:cs="宋体"/>
                <w:color w:val="000000" w:themeColor="text1"/>
                <w:kern w:val="0"/>
                <w:sz w:val="32"/>
                <w:szCs w:val="32"/>
              </w:rPr>
            </w:pPr>
            <w:r w:rsidRPr="006373A1">
              <w:rPr>
                <w:rFonts w:ascii="仿宋_GB2312" w:eastAsia="仿宋_GB2312" w:hAnsi="宋体" w:cs="宋体" w:hint="eastAsia"/>
                <w:color w:val="000000" w:themeColor="text1"/>
                <w:kern w:val="0"/>
                <w:sz w:val="32"/>
                <w:szCs w:val="32"/>
              </w:rPr>
              <w:t>1. 黄牌警示期间，</w:t>
            </w:r>
            <w:r w:rsidR="00224228" w:rsidRPr="006373A1">
              <w:rPr>
                <w:rFonts w:ascii="仿宋_GB2312" w:eastAsia="仿宋_GB2312" w:hAnsi="宋体" w:cs="宋体" w:hint="eastAsia"/>
                <w:color w:val="000000" w:themeColor="text1"/>
                <w:kern w:val="0"/>
                <w:sz w:val="32"/>
                <w:szCs w:val="32"/>
              </w:rPr>
              <w:t>一学期获得课程学分小于14 学分</w:t>
            </w:r>
            <w:r w:rsidR="003144D1">
              <w:rPr>
                <w:rFonts w:ascii="仿宋_GB2312" w:eastAsia="仿宋_GB2312" w:hAnsi="宋体" w:cs="宋体" w:hint="eastAsia"/>
                <w:color w:val="000000" w:themeColor="text1"/>
                <w:kern w:val="0"/>
                <w:sz w:val="32"/>
                <w:szCs w:val="32"/>
              </w:rPr>
              <w:t>（</w:t>
            </w:r>
            <w:r w:rsidR="003144D1" w:rsidRPr="003144D1">
              <w:rPr>
                <w:rFonts w:ascii="仿宋_GB2312" w:eastAsia="仿宋_GB2312" w:hAnsi="宋体" w:cs="宋体" w:hint="eastAsia"/>
                <w:kern w:val="0"/>
                <w:sz w:val="32"/>
                <w:szCs w:val="32"/>
              </w:rPr>
              <w:t>学期内应修学学分少于16学分者除外）</w:t>
            </w:r>
            <w:r w:rsidRPr="006373A1">
              <w:rPr>
                <w:rFonts w:ascii="仿宋_GB2312" w:eastAsia="仿宋_GB2312" w:hAnsi="宋体" w:cs="宋体" w:hint="eastAsia"/>
                <w:color w:val="000000" w:themeColor="text1"/>
                <w:kern w:val="0"/>
                <w:sz w:val="32"/>
                <w:szCs w:val="32"/>
              </w:rPr>
              <w:t>；</w:t>
            </w:r>
          </w:p>
          <w:p w:rsidR="004B3A35" w:rsidRPr="006373A1" w:rsidRDefault="00632B5C" w:rsidP="00632B5C">
            <w:pPr>
              <w:widowControl/>
              <w:adjustRightInd w:val="0"/>
              <w:snapToGrid w:val="0"/>
              <w:spacing w:line="600" w:lineRule="exact"/>
              <w:rPr>
                <w:rFonts w:ascii="仿宋_GB2312" w:eastAsia="仿宋_GB2312" w:hAnsi="宋体" w:cs="宋体"/>
                <w:color w:val="000000" w:themeColor="text1"/>
                <w:kern w:val="0"/>
                <w:sz w:val="32"/>
                <w:szCs w:val="32"/>
              </w:rPr>
            </w:pPr>
            <w:r w:rsidRPr="006373A1">
              <w:rPr>
                <w:rFonts w:ascii="仿宋_GB2312" w:eastAsia="仿宋_GB2312" w:hAnsi="宋体" w:cs="宋体" w:hint="eastAsia"/>
                <w:color w:val="000000" w:themeColor="text1"/>
                <w:kern w:val="0"/>
                <w:sz w:val="32"/>
                <w:szCs w:val="32"/>
              </w:rPr>
              <w:t>2.累计未取得课程学分达到25学分及以上。</w:t>
            </w:r>
          </w:p>
        </w:tc>
      </w:tr>
      <w:tr w:rsidR="006373A1" w:rsidRPr="006373A1" w:rsidTr="002E0633">
        <w:trPr>
          <w:jc w:val="center"/>
        </w:trPr>
        <w:tc>
          <w:tcPr>
            <w:tcW w:w="843" w:type="pct"/>
            <w:tcBorders>
              <w:top w:val="single" w:sz="4" w:space="0" w:color="auto"/>
              <w:left w:val="single" w:sz="4" w:space="0" w:color="auto"/>
              <w:bottom w:val="single" w:sz="4" w:space="0" w:color="auto"/>
              <w:right w:val="single" w:sz="4" w:space="0" w:color="auto"/>
            </w:tcBorders>
            <w:vAlign w:val="center"/>
          </w:tcPr>
          <w:p w:rsidR="00632B5C" w:rsidRPr="006373A1" w:rsidRDefault="00632B5C" w:rsidP="004B3A35">
            <w:pPr>
              <w:widowControl/>
              <w:adjustRightInd w:val="0"/>
              <w:snapToGrid w:val="0"/>
              <w:spacing w:line="600" w:lineRule="exact"/>
              <w:jc w:val="center"/>
              <w:rPr>
                <w:rFonts w:ascii="仿宋_GB2312" w:eastAsia="仿宋_GB2312" w:hAnsi="宋体" w:cs="宋体"/>
                <w:color w:val="000000" w:themeColor="text1"/>
                <w:kern w:val="0"/>
                <w:sz w:val="32"/>
                <w:szCs w:val="32"/>
              </w:rPr>
            </w:pPr>
            <w:r w:rsidRPr="006373A1">
              <w:rPr>
                <w:rFonts w:ascii="仿宋_GB2312" w:eastAsia="仿宋_GB2312" w:hAnsi="宋体" w:cs="宋体" w:hint="eastAsia"/>
                <w:color w:val="000000" w:themeColor="text1"/>
                <w:kern w:val="0"/>
                <w:sz w:val="32"/>
                <w:szCs w:val="32"/>
              </w:rPr>
              <w:t>红牌预警</w:t>
            </w:r>
          </w:p>
        </w:tc>
        <w:tc>
          <w:tcPr>
            <w:tcW w:w="4157" w:type="pct"/>
            <w:tcBorders>
              <w:top w:val="single" w:sz="4" w:space="0" w:color="auto"/>
              <w:left w:val="nil"/>
              <w:bottom w:val="single" w:sz="4" w:space="0" w:color="auto"/>
              <w:right w:val="single" w:sz="4" w:space="0" w:color="auto"/>
            </w:tcBorders>
            <w:vAlign w:val="center"/>
          </w:tcPr>
          <w:p w:rsidR="00632B5C" w:rsidRPr="006373A1" w:rsidRDefault="00632B5C" w:rsidP="00632B5C">
            <w:pPr>
              <w:widowControl/>
              <w:adjustRightInd w:val="0"/>
              <w:snapToGrid w:val="0"/>
              <w:spacing w:line="600" w:lineRule="exact"/>
              <w:rPr>
                <w:rFonts w:ascii="仿宋_GB2312" w:eastAsia="仿宋_GB2312" w:hAnsi="宋体" w:cs="宋体"/>
                <w:color w:val="000000" w:themeColor="text1"/>
                <w:kern w:val="0"/>
                <w:sz w:val="32"/>
                <w:szCs w:val="32"/>
              </w:rPr>
            </w:pPr>
            <w:r w:rsidRPr="006373A1">
              <w:rPr>
                <w:rFonts w:ascii="仿宋_GB2312" w:eastAsia="仿宋_GB2312" w:hAnsi="宋体" w:cs="宋体" w:hint="eastAsia"/>
                <w:color w:val="000000" w:themeColor="text1"/>
                <w:kern w:val="0"/>
                <w:sz w:val="32"/>
                <w:szCs w:val="32"/>
              </w:rPr>
              <w:t>1. 橙牌警示期间，</w:t>
            </w:r>
            <w:r w:rsidR="00224228" w:rsidRPr="006373A1">
              <w:rPr>
                <w:rFonts w:ascii="仿宋_GB2312" w:eastAsia="仿宋_GB2312" w:hAnsi="宋体" w:cs="宋体" w:hint="eastAsia"/>
                <w:color w:val="000000" w:themeColor="text1"/>
                <w:kern w:val="0"/>
                <w:sz w:val="32"/>
                <w:szCs w:val="32"/>
              </w:rPr>
              <w:t>一学期获得课程学分小于14 学分</w:t>
            </w:r>
            <w:r w:rsidR="003144D1">
              <w:rPr>
                <w:rFonts w:ascii="仿宋_GB2312" w:eastAsia="仿宋_GB2312" w:hAnsi="宋体" w:cs="宋体" w:hint="eastAsia"/>
                <w:color w:val="000000" w:themeColor="text1"/>
                <w:kern w:val="0"/>
                <w:sz w:val="32"/>
                <w:szCs w:val="32"/>
              </w:rPr>
              <w:t>（</w:t>
            </w:r>
            <w:r w:rsidR="003144D1" w:rsidRPr="003144D1">
              <w:rPr>
                <w:rFonts w:ascii="仿宋_GB2312" w:eastAsia="仿宋_GB2312" w:hAnsi="宋体" w:cs="宋体" w:hint="eastAsia"/>
                <w:kern w:val="0"/>
                <w:sz w:val="32"/>
                <w:szCs w:val="32"/>
              </w:rPr>
              <w:t>学期内应修学学分少于16学分者除外）</w:t>
            </w:r>
            <w:r w:rsidRPr="006373A1">
              <w:rPr>
                <w:rFonts w:ascii="仿宋_GB2312" w:eastAsia="仿宋_GB2312" w:hAnsi="宋体" w:cs="宋体" w:hint="eastAsia"/>
                <w:color w:val="000000" w:themeColor="text1"/>
                <w:kern w:val="0"/>
                <w:sz w:val="32"/>
                <w:szCs w:val="32"/>
              </w:rPr>
              <w:t>；</w:t>
            </w:r>
          </w:p>
          <w:p w:rsidR="00632B5C" w:rsidRPr="006373A1" w:rsidRDefault="00632B5C" w:rsidP="00632B5C">
            <w:pPr>
              <w:widowControl/>
              <w:adjustRightInd w:val="0"/>
              <w:snapToGrid w:val="0"/>
              <w:spacing w:line="600" w:lineRule="exact"/>
              <w:rPr>
                <w:rFonts w:ascii="仿宋_GB2312" w:eastAsia="仿宋_GB2312" w:hAnsi="宋体" w:cs="宋体"/>
                <w:color w:val="000000" w:themeColor="text1"/>
                <w:kern w:val="0"/>
                <w:sz w:val="32"/>
                <w:szCs w:val="32"/>
              </w:rPr>
            </w:pPr>
            <w:r w:rsidRPr="006373A1">
              <w:rPr>
                <w:rFonts w:ascii="仿宋_GB2312" w:eastAsia="仿宋_GB2312" w:hAnsi="宋体" w:cs="宋体" w:hint="eastAsia"/>
                <w:color w:val="000000" w:themeColor="text1"/>
                <w:kern w:val="0"/>
                <w:sz w:val="32"/>
                <w:szCs w:val="32"/>
              </w:rPr>
              <w:t>2. 累计未取得课程学分达到30 学分及以上。</w:t>
            </w:r>
          </w:p>
        </w:tc>
      </w:tr>
    </w:tbl>
    <w:p w:rsidR="00B902E7" w:rsidRPr="006373A1" w:rsidRDefault="00B902E7" w:rsidP="00210810">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通选课不列入统计范围内</w:t>
      </w:r>
      <w:r w:rsidR="00210810" w:rsidRPr="006373A1">
        <w:rPr>
          <w:rFonts w:ascii="仿宋_GB2312" w:eastAsia="仿宋_GB2312" w:hAnsi="仿宋" w:cs="宋体" w:hint="eastAsia"/>
          <w:color w:val="000000" w:themeColor="text1"/>
          <w:kern w:val="0"/>
          <w:sz w:val="32"/>
          <w:szCs w:val="32"/>
        </w:rPr>
        <w:t>。</w:t>
      </w:r>
      <w:r w:rsidR="00340F4F" w:rsidRPr="006373A1">
        <w:rPr>
          <w:rFonts w:ascii="仿宋_GB2312" w:eastAsia="仿宋_GB2312" w:hAnsi="仿宋" w:cs="宋体" w:hint="eastAsia"/>
          <w:color w:val="000000" w:themeColor="text1"/>
          <w:kern w:val="0"/>
          <w:sz w:val="32"/>
          <w:szCs w:val="32"/>
        </w:rPr>
        <w:t>若学生受到橙牌预警，</w:t>
      </w:r>
      <w:r w:rsidR="002F3D04" w:rsidRPr="006373A1">
        <w:rPr>
          <w:rFonts w:ascii="仿宋_GB2312" w:eastAsia="仿宋_GB2312" w:hAnsi="仿宋" w:cs="宋体" w:hint="eastAsia"/>
          <w:color w:val="000000" w:themeColor="text1"/>
          <w:kern w:val="0"/>
          <w:sz w:val="32"/>
          <w:szCs w:val="32"/>
        </w:rPr>
        <w:t>须</w:t>
      </w:r>
      <w:r w:rsidR="00987831" w:rsidRPr="006373A1">
        <w:rPr>
          <w:rFonts w:ascii="仿宋_GB2312" w:eastAsia="仿宋_GB2312" w:hAnsi="仿宋" w:cs="宋体" w:hint="eastAsia"/>
          <w:color w:val="000000" w:themeColor="text1"/>
          <w:kern w:val="0"/>
          <w:sz w:val="32"/>
          <w:szCs w:val="32"/>
        </w:rPr>
        <w:t>降级学习</w:t>
      </w:r>
      <w:r w:rsidR="00340F4F" w:rsidRPr="006373A1">
        <w:rPr>
          <w:rFonts w:ascii="仿宋_GB2312" w:eastAsia="仿宋_GB2312" w:hAnsi="仿宋" w:cs="宋体" w:hint="eastAsia"/>
          <w:color w:val="000000" w:themeColor="text1"/>
          <w:kern w:val="0"/>
          <w:sz w:val="32"/>
          <w:szCs w:val="32"/>
        </w:rPr>
        <w:t>。</w:t>
      </w:r>
      <w:r w:rsidR="007931AC" w:rsidRPr="006373A1">
        <w:rPr>
          <w:rFonts w:ascii="仿宋_GB2312" w:eastAsia="仿宋_GB2312" w:hAnsi="仿宋" w:cs="宋体" w:hint="eastAsia"/>
          <w:color w:val="000000" w:themeColor="text1"/>
          <w:kern w:val="0"/>
          <w:sz w:val="32"/>
          <w:szCs w:val="32"/>
        </w:rPr>
        <w:t>若学生受到红牌警示，</w:t>
      </w:r>
      <w:r w:rsidR="00AC7FE8" w:rsidRPr="006373A1">
        <w:rPr>
          <w:rFonts w:ascii="仿宋_GB2312" w:eastAsia="仿宋_GB2312" w:hAnsi="仿宋" w:cs="宋体" w:hint="eastAsia"/>
          <w:color w:val="000000" w:themeColor="text1"/>
          <w:kern w:val="0"/>
          <w:sz w:val="32"/>
          <w:szCs w:val="32"/>
        </w:rPr>
        <w:t>劝其退学</w:t>
      </w:r>
      <w:r w:rsidR="00987831" w:rsidRPr="006373A1">
        <w:rPr>
          <w:rFonts w:ascii="仿宋_GB2312" w:eastAsia="仿宋_GB2312" w:hAnsi="仿宋" w:cs="宋体" w:hint="eastAsia"/>
          <w:color w:val="000000" w:themeColor="text1"/>
          <w:kern w:val="0"/>
          <w:sz w:val="32"/>
          <w:szCs w:val="32"/>
        </w:rPr>
        <w:t>，或写保证书</w:t>
      </w:r>
      <w:r w:rsidR="007931AC" w:rsidRPr="006373A1">
        <w:rPr>
          <w:rFonts w:ascii="仿宋_GB2312" w:eastAsia="仿宋_GB2312" w:hAnsi="仿宋" w:cs="宋体" w:hint="eastAsia"/>
          <w:color w:val="000000" w:themeColor="text1"/>
          <w:kern w:val="0"/>
          <w:sz w:val="32"/>
          <w:szCs w:val="32"/>
        </w:rPr>
        <w:t>试读一学期；试读</w:t>
      </w:r>
      <w:r w:rsidR="00632B5C" w:rsidRPr="006373A1">
        <w:rPr>
          <w:rFonts w:ascii="仿宋_GB2312" w:eastAsia="仿宋_GB2312" w:hAnsi="仿宋" w:cs="宋体" w:hint="eastAsia"/>
          <w:color w:val="000000" w:themeColor="text1"/>
          <w:kern w:val="0"/>
          <w:sz w:val="32"/>
          <w:szCs w:val="32"/>
        </w:rPr>
        <w:t>期间</w:t>
      </w:r>
      <w:r w:rsidR="0073677E" w:rsidRPr="006373A1">
        <w:rPr>
          <w:rFonts w:ascii="仿宋_GB2312" w:eastAsia="仿宋_GB2312" w:hAnsi="仿宋" w:cs="宋体" w:hint="eastAsia"/>
          <w:color w:val="000000" w:themeColor="text1"/>
          <w:kern w:val="0"/>
          <w:sz w:val="32"/>
          <w:szCs w:val="32"/>
        </w:rPr>
        <w:t>有</w:t>
      </w:r>
      <w:r w:rsidR="0073677E" w:rsidRPr="006373A1">
        <w:rPr>
          <w:rFonts w:ascii="仿宋_GB2312" w:eastAsia="仿宋_GB2312" w:hAnsi="宋体" w:cs="宋体" w:hint="eastAsia"/>
          <w:color w:val="000000" w:themeColor="text1"/>
          <w:kern w:val="0"/>
          <w:sz w:val="32"/>
          <w:szCs w:val="32"/>
        </w:rPr>
        <w:t>未通过课程者</w:t>
      </w:r>
      <w:r w:rsidR="00632B5C" w:rsidRPr="006373A1">
        <w:rPr>
          <w:rFonts w:ascii="仿宋_GB2312" w:eastAsia="仿宋_GB2312" w:hAnsi="仿宋" w:cs="宋体" w:hint="eastAsia"/>
          <w:color w:val="000000" w:themeColor="text1"/>
          <w:kern w:val="0"/>
          <w:sz w:val="32"/>
          <w:szCs w:val="32"/>
        </w:rPr>
        <w:t>，做退学处理。</w:t>
      </w:r>
    </w:p>
    <w:p w:rsidR="002E0633" w:rsidRPr="006373A1" w:rsidRDefault="003C146E" w:rsidP="005C2587">
      <w:pPr>
        <w:snapToGrid w:val="0"/>
        <w:spacing w:line="600" w:lineRule="exact"/>
        <w:ind w:firstLineChars="200" w:firstLine="643"/>
        <w:rPr>
          <w:rFonts w:ascii="仿宋_GB2312" w:eastAsia="仿宋_GB2312" w:hAnsi="仿宋" w:cs="宋体"/>
          <w:color w:val="000000" w:themeColor="text1"/>
          <w:kern w:val="0"/>
          <w:sz w:val="32"/>
          <w:szCs w:val="32"/>
        </w:rPr>
      </w:pPr>
      <w:r w:rsidRPr="006373A1">
        <w:rPr>
          <w:rFonts w:ascii="仿宋_GB2312" w:eastAsia="仿宋_GB2312" w:hAnsi="仿宋" w:cs="宋体" w:hint="eastAsia"/>
          <w:b/>
          <w:color w:val="000000" w:themeColor="text1"/>
          <w:kern w:val="0"/>
          <w:sz w:val="32"/>
          <w:szCs w:val="32"/>
        </w:rPr>
        <w:t>第四条</w:t>
      </w:r>
      <w:r w:rsidRPr="006373A1">
        <w:rPr>
          <w:rFonts w:ascii="仿宋_GB2312" w:eastAsia="仿宋_GB2312" w:hAnsi="仿宋" w:cs="宋体" w:hint="eastAsia"/>
          <w:color w:val="000000" w:themeColor="text1"/>
          <w:kern w:val="0"/>
          <w:sz w:val="32"/>
          <w:szCs w:val="32"/>
        </w:rPr>
        <w:t xml:space="preserve"> 学业预警工作按学期进行，由教务处负责布置，二级学院负责落实。</w:t>
      </w:r>
      <w:r w:rsidR="002E0633" w:rsidRPr="006373A1">
        <w:rPr>
          <w:rFonts w:ascii="仿宋_GB2312" w:eastAsia="仿宋_GB2312" w:hAnsi="仿宋" w:cs="宋体" w:hint="eastAsia"/>
          <w:color w:val="000000" w:themeColor="text1"/>
          <w:kern w:val="0"/>
          <w:sz w:val="32"/>
          <w:szCs w:val="32"/>
        </w:rPr>
        <w:t>工作流程如下：</w:t>
      </w:r>
    </w:p>
    <w:p w:rsidR="003C146E" w:rsidRPr="006373A1" w:rsidRDefault="009C754D"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 xml:space="preserve">1. </w:t>
      </w:r>
      <w:r w:rsidR="003C146E" w:rsidRPr="006373A1">
        <w:rPr>
          <w:rFonts w:ascii="仿宋_GB2312" w:eastAsia="仿宋_GB2312" w:hAnsi="仿宋" w:cs="宋体" w:hint="eastAsia"/>
          <w:color w:val="000000" w:themeColor="text1"/>
          <w:kern w:val="0"/>
          <w:sz w:val="32"/>
          <w:szCs w:val="32"/>
        </w:rPr>
        <w:t>每学期初补考</w:t>
      </w:r>
      <w:r w:rsidR="007B1BF0" w:rsidRPr="006373A1">
        <w:rPr>
          <w:rFonts w:ascii="仿宋_GB2312" w:eastAsia="仿宋_GB2312" w:hAnsi="仿宋" w:cs="宋体" w:hint="eastAsia"/>
          <w:color w:val="000000" w:themeColor="text1"/>
          <w:kern w:val="0"/>
          <w:sz w:val="32"/>
          <w:szCs w:val="32"/>
        </w:rPr>
        <w:t>工作</w:t>
      </w:r>
      <w:r w:rsidR="003C146E" w:rsidRPr="006373A1">
        <w:rPr>
          <w:rFonts w:ascii="仿宋_GB2312" w:eastAsia="仿宋_GB2312" w:hAnsi="仿宋" w:cs="宋体" w:hint="eastAsia"/>
          <w:color w:val="000000" w:themeColor="text1"/>
          <w:kern w:val="0"/>
          <w:sz w:val="32"/>
          <w:szCs w:val="32"/>
        </w:rPr>
        <w:t>结束后，由教务员</w:t>
      </w:r>
      <w:r w:rsidR="002E0633" w:rsidRPr="006373A1">
        <w:rPr>
          <w:rFonts w:ascii="仿宋_GB2312" w:eastAsia="仿宋_GB2312" w:hAnsi="仿宋" w:cs="宋体" w:hint="eastAsia"/>
          <w:color w:val="000000" w:themeColor="text1"/>
          <w:kern w:val="0"/>
          <w:sz w:val="32"/>
          <w:szCs w:val="32"/>
        </w:rPr>
        <w:t>统计学生的学分情况并</w:t>
      </w:r>
      <w:r w:rsidR="003C146E" w:rsidRPr="006373A1">
        <w:rPr>
          <w:rFonts w:ascii="仿宋_GB2312" w:eastAsia="仿宋_GB2312" w:hAnsi="仿宋" w:cs="宋体" w:hint="eastAsia"/>
          <w:color w:val="000000" w:themeColor="text1"/>
          <w:kern w:val="0"/>
          <w:sz w:val="32"/>
          <w:szCs w:val="32"/>
        </w:rPr>
        <w:t>将</w:t>
      </w:r>
      <w:r w:rsidR="00B26F23" w:rsidRPr="006373A1">
        <w:rPr>
          <w:rFonts w:ascii="仿宋_GB2312" w:eastAsia="仿宋_GB2312" w:hAnsi="仿宋" w:cs="宋体" w:hint="eastAsia"/>
          <w:color w:val="000000" w:themeColor="text1"/>
          <w:kern w:val="0"/>
          <w:sz w:val="32"/>
          <w:szCs w:val="32"/>
        </w:rPr>
        <w:t>达到</w:t>
      </w:r>
      <w:r w:rsidR="002E0633" w:rsidRPr="006373A1">
        <w:rPr>
          <w:rFonts w:ascii="仿宋_GB2312" w:eastAsia="仿宋_GB2312" w:hAnsi="仿宋" w:cs="宋体" w:hint="eastAsia"/>
          <w:color w:val="000000" w:themeColor="text1"/>
          <w:kern w:val="0"/>
          <w:sz w:val="32"/>
          <w:szCs w:val="32"/>
        </w:rPr>
        <w:t>预警条件的</w:t>
      </w:r>
      <w:r w:rsidR="003C146E" w:rsidRPr="006373A1">
        <w:rPr>
          <w:rFonts w:ascii="仿宋_GB2312" w:eastAsia="仿宋_GB2312" w:hAnsi="仿宋" w:cs="宋体" w:hint="eastAsia"/>
          <w:color w:val="000000" w:themeColor="text1"/>
          <w:kern w:val="0"/>
          <w:sz w:val="32"/>
          <w:szCs w:val="32"/>
        </w:rPr>
        <w:t>学生</w:t>
      </w:r>
      <w:r w:rsidR="002E0633" w:rsidRPr="006373A1">
        <w:rPr>
          <w:rFonts w:ascii="仿宋_GB2312" w:eastAsia="仿宋_GB2312" w:hAnsi="仿宋" w:cs="宋体" w:hint="eastAsia"/>
          <w:color w:val="000000" w:themeColor="text1"/>
          <w:kern w:val="0"/>
          <w:sz w:val="32"/>
          <w:szCs w:val="32"/>
        </w:rPr>
        <w:t>名单</w:t>
      </w:r>
      <w:r w:rsidR="003C146E" w:rsidRPr="006373A1">
        <w:rPr>
          <w:rFonts w:ascii="仿宋_GB2312" w:eastAsia="仿宋_GB2312" w:hAnsi="仿宋" w:cs="宋体" w:hint="eastAsia"/>
          <w:color w:val="000000" w:themeColor="text1"/>
          <w:kern w:val="0"/>
          <w:sz w:val="32"/>
          <w:szCs w:val="32"/>
        </w:rPr>
        <w:t>汇总送交教务处。</w:t>
      </w:r>
    </w:p>
    <w:p w:rsidR="002E0633" w:rsidRPr="006373A1" w:rsidRDefault="009C754D"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 xml:space="preserve">2. </w:t>
      </w:r>
      <w:r w:rsidR="002E0633" w:rsidRPr="006373A1">
        <w:rPr>
          <w:rFonts w:ascii="仿宋_GB2312" w:eastAsia="仿宋_GB2312" w:hAnsi="仿宋" w:cs="宋体" w:hint="eastAsia"/>
          <w:color w:val="000000" w:themeColor="text1"/>
          <w:kern w:val="0"/>
          <w:sz w:val="32"/>
          <w:szCs w:val="32"/>
        </w:rPr>
        <w:t>教务处审核后公布学业预警学生名单</w:t>
      </w:r>
      <w:r w:rsidR="00AC7FE8" w:rsidRPr="006373A1">
        <w:rPr>
          <w:rFonts w:ascii="仿宋_GB2312" w:eastAsia="仿宋_GB2312" w:hAnsi="仿宋" w:cs="宋体" w:hint="eastAsia"/>
          <w:color w:val="000000" w:themeColor="text1"/>
          <w:kern w:val="0"/>
          <w:sz w:val="32"/>
          <w:szCs w:val="32"/>
        </w:rPr>
        <w:t>。</w:t>
      </w:r>
    </w:p>
    <w:p w:rsidR="002E0633" w:rsidRPr="006373A1" w:rsidRDefault="009C754D"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 xml:space="preserve">3. </w:t>
      </w:r>
      <w:r w:rsidR="003C146E" w:rsidRPr="006373A1">
        <w:rPr>
          <w:rFonts w:ascii="仿宋_GB2312" w:eastAsia="仿宋_GB2312" w:hAnsi="仿宋" w:cs="宋体" w:hint="eastAsia"/>
          <w:color w:val="000000" w:themeColor="text1"/>
          <w:kern w:val="0"/>
          <w:sz w:val="32"/>
          <w:szCs w:val="32"/>
        </w:rPr>
        <w:t>二级学院填写预警学生《华南理工大学广州学院学业预警通知书》（见附件1）并向学生个人及家长发放学业预警通知书。</w:t>
      </w:r>
    </w:p>
    <w:p w:rsidR="003C146E" w:rsidRPr="006373A1" w:rsidRDefault="009C754D"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lastRenderedPageBreak/>
        <w:t xml:space="preserve">4. </w:t>
      </w:r>
      <w:r w:rsidR="002E0633" w:rsidRPr="006373A1">
        <w:rPr>
          <w:rFonts w:ascii="仿宋_GB2312" w:eastAsia="仿宋_GB2312" w:hAnsi="仿宋" w:cs="宋体" w:hint="eastAsia"/>
          <w:color w:val="000000" w:themeColor="text1"/>
          <w:kern w:val="0"/>
          <w:sz w:val="32"/>
          <w:szCs w:val="32"/>
        </w:rPr>
        <w:t>学院对受到预警的学生进行谈话与教育</w:t>
      </w:r>
      <w:r w:rsidR="003C146E" w:rsidRPr="006373A1">
        <w:rPr>
          <w:rFonts w:ascii="仿宋_GB2312" w:eastAsia="仿宋_GB2312" w:hAnsi="仿宋" w:cs="宋体" w:hint="eastAsia"/>
          <w:color w:val="000000" w:themeColor="text1"/>
          <w:kern w:val="0"/>
          <w:sz w:val="32"/>
          <w:szCs w:val="32"/>
        </w:rPr>
        <w:t>：</w:t>
      </w:r>
    </w:p>
    <w:p w:rsidR="00A0339E" w:rsidRPr="006373A1" w:rsidRDefault="00A0339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蓝牌预警：由班导师与学生谈话，进行警示教育。</w:t>
      </w:r>
    </w:p>
    <w:p w:rsidR="003C146E" w:rsidRPr="006373A1" w:rsidRDefault="003C146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黄</w:t>
      </w:r>
      <w:r w:rsidR="00A0339E" w:rsidRPr="006373A1">
        <w:rPr>
          <w:rFonts w:ascii="仿宋_GB2312" w:eastAsia="仿宋_GB2312" w:hAnsi="仿宋" w:cs="宋体" w:hint="eastAsia"/>
          <w:color w:val="000000" w:themeColor="text1"/>
          <w:kern w:val="0"/>
          <w:sz w:val="32"/>
          <w:szCs w:val="32"/>
        </w:rPr>
        <w:t>牌</w:t>
      </w:r>
      <w:r w:rsidRPr="006373A1">
        <w:rPr>
          <w:rFonts w:ascii="仿宋_GB2312" w:eastAsia="仿宋_GB2312" w:hAnsi="仿宋" w:cs="宋体" w:hint="eastAsia"/>
          <w:color w:val="000000" w:themeColor="text1"/>
          <w:kern w:val="0"/>
          <w:sz w:val="32"/>
          <w:szCs w:val="32"/>
        </w:rPr>
        <w:t>预警：</w:t>
      </w:r>
      <w:r w:rsidR="00A0339E" w:rsidRPr="006373A1">
        <w:rPr>
          <w:rFonts w:ascii="仿宋_GB2312" w:eastAsia="仿宋_GB2312" w:hAnsi="仿宋" w:cs="宋体" w:hint="eastAsia"/>
          <w:color w:val="000000" w:themeColor="text1"/>
          <w:kern w:val="0"/>
          <w:sz w:val="32"/>
          <w:szCs w:val="32"/>
        </w:rPr>
        <w:t>由班导师、辅导员与学生谈话，进行警示教育，并与家长电话沟通。</w:t>
      </w:r>
    </w:p>
    <w:p w:rsidR="003C146E" w:rsidRPr="006373A1" w:rsidRDefault="003C146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橙</w:t>
      </w:r>
      <w:r w:rsidR="00A0339E" w:rsidRPr="006373A1">
        <w:rPr>
          <w:rFonts w:ascii="仿宋_GB2312" w:eastAsia="仿宋_GB2312" w:hAnsi="仿宋" w:cs="宋体" w:hint="eastAsia"/>
          <w:color w:val="000000" w:themeColor="text1"/>
          <w:kern w:val="0"/>
          <w:sz w:val="32"/>
          <w:szCs w:val="32"/>
        </w:rPr>
        <w:t>牌</w:t>
      </w:r>
      <w:r w:rsidRPr="006373A1">
        <w:rPr>
          <w:rFonts w:ascii="仿宋_GB2312" w:eastAsia="仿宋_GB2312" w:hAnsi="仿宋" w:cs="宋体" w:hint="eastAsia"/>
          <w:color w:val="000000" w:themeColor="text1"/>
          <w:kern w:val="0"/>
          <w:sz w:val="32"/>
          <w:szCs w:val="32"/>
        </w:rPr>
        <w:t>预警：</w:t>
      </w:r>
      <w:r w:rsidR="007B1BF0" w:rsidRPr="006373A1">
        <w:rPr>
          <w:rFonts w:ascii="仿宋_GB2312" w:eastAsia="仿宋_GB2312" w:hAnsi="仿宋" w:cs="宋体" w:hint="eastAsia"/>
          <w:color w:val="000000" w:themeColor="text1"/>
          <w:kern w:val="0"/>
          <w:sz w:val="32"/>
          <w:szCs w:val="32"/>
        </w:rPr>
        <w:t>由班导师、辅导员</w:t>
      </w:r>
      <w:r w:rsidRPr="006373A1">
        <w:rPr>
          <w:rFonts w:ascii="仿宋_GB2312" w:eastAsia="仿宋_GB2312" w:hAnsi="仿宋" w:cs="宋体" w:hint="eastAsia"/>
          <w:color w:val="000000" w:themeColor="text1"/>
          <w:kern w:val="0"/>
          <w:sz w:val="32"/>
          <w:szCs w:val="32"/>
        </w:rPr>
        <w:t>与学生谈话，进行警示教育，并与家长电话沟通。</w:t>
      </w:r>
    </w:p>
    <w:p w:rsidR="00573376" w:rsidRPr="006373A1" w:rsidRDefault="003C146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红</w:t>
      </w:r>
      <w:r w:rsidR="00A0339E" w:rsidRPr="006373A1">
        <w:rPr>
          <w:rFonts w:ascii="仿宋_GB2312" w:eastAsia="仿宋_GB2312" w:hAnsi="仿宋" w:cs="宋体" w:hint="eastAsia"/>
          <w:color w:val="000000" w:themeColor="text1"/>
          <w:kern w:val="0"/>
          <w:sz w:val="32"/>
          <w:szCs w:val="32"/>
        </w:rPr>
        <w:t>牌</w:t>
      </w:r>
      <w:r w:rsidRPr="006373A1">
        <w:rPr>
          <w:rFonts w:ascii="仿宋_GB2312" w:eastAsia="仿宋_GB2312" w:hAnsi="仿宋" w:cs="宋体" w:hint="eastAsia"/>
          <w:color w:val="000000" w:themeColor="text1"/>
          <w:kern w:val="0"/>
          <w:sz w:val="32"/>
          <w:szCs w:val="32"/>
        </w:rPr>
        <w:t>预警：</w:t>
      </w:r>
      <w:r w:rsidR="007B1BF0" w:rsidRPr="006373A1">
        <w:rPr>
          <w:rFonts w:ascii="仿宋_GB2312" w:eastAsia="仿宋_GB2312" w:hAnsi="仿宋" w:cs="宋体" w:hint="eastAsia"/>
          <w:color w:val="000000" w:themeColor="text1"/>
          <w:kern w:val="0"/>
          <w:sz w:val="32"/>
          <w:szCs w:val="32"/>
        </w:rPr>
        <w:t>由班导师、辅导员、</w:t>
      </w:r>
      <w:r w:rsidR="00A0339E" w:rsidRPr="006373A1">
        <w:rPr>
          <w:rFonts w:ascii="仿宋_GB2312" w:eastAsia="仿宋_GB2312" w:hAnsi="仿宋" w:cs="宋体" w:hint="eastAsia"/>
          <w:color w:val="000000" w:themeColor="text1"/>
          <w:kern w:val="0"/>
          <w:sz w:val="32"/>
          <w:szCs w:val="32"/>
        </w:rPr>
        <w:t>学院领导</w:t>
      </w:r>
      <w:r w:rsidRPr="006373A1">
        <w:rPr>
          <w:rFonts w:ascii="仿宋_GB2312" w:eastAsia="仿宋_GB2312" w:hAnsi="仿宋" w:cs="宋体" w:hint="eastAsia"/>
          <w:color w:val="000000" w:themeColor="text1"/>
          <w:kern w:val="0"/>
          <w:sz w:val="32"/>
          <w:szCs w:val="32"/>
        </w:rPr>
        <w:t>与学生谈话，邀请家长面谈（或网上视频）并做记录。</w:t>
      </w:r>
    </w:p>
    <w:p w:rsidR="002E0633" w:rsidRPr="006373A1" w:rsidRDefault="002E0633" w:rsidP="004B3A35">
      <w:pPr>
        <w:snapToGrid w:val="0"/>
        <w:spacing w:line="600" w:lineRule="exact"/>
        <w:ind w:firstLineChars="200" w:firstLine="640"/>
        <w:rPr>
          <w:rFonts w:ascii="仿宋_GB2312" w:eastAsia="仿宋_GB2312" w:hAnsi="仿宋" w:cs="宋体"/>
          <w:color w:val="000000" w:themeColor="text1"/>
          <w:kern w:val="0"/>
          <w:sz w:val="32"/>
          <w:szCs w:val="32"/>
        </w:rPr>
      </w:pPr>
    </w:p>
    <w:p w:rsidR="0076278E" w:rsidRPr="006373A1" w:rsidRDefault="00587DDF" w:rsidP="004B3A35">
      <w:pPr>
        <w:snapToGrid w:val="0"/>
        <w:spacing w:line="600" w:lineRule="exact"/>
        <w:jc w:val="center"/>
        <w:rPr>
          <w:rFonts w:ascii="仿宋_GB2312" w:eastAsia="仿宋_GB2312" w:hAnsi="仿宋" w:cs="宋体"/>
          <w:b/>
          <w:color w:val="000000" w:themeColor="text1"/>
          <w:kern w:val="0"/>
          <w:sz w:val="32"/>
          <w:szCs w:val="32"/>
        </w:rPr>
      </w:pPr>
      <w:r w:rsidRPr="006373A1">
        <w:rPr>
          <w:rFonts w:ascii="仿宋_GB2312" w:eastAsia="仿宋_GB2312" w:hAnsi="仿宋" w:cs="宋体" w:hint="eastAsia"/>
          <w:b/>
          <w:color w:val="000000" w:themeColor="text1"/>
          <w:kern w:val="0"/>
          <w:sz w:val="32"/>
          <w:szCs w:val="32"/>
        </w:rPr>
        <w:t xml:space="preserve">第三章 </w:t>
      </w:r>
      <w:r w:rsidR="0076278E" w:rsidRPr="006373A1">
        <w:rPr>
          <w:rFonts w:ascii="仿宋_GB2312" w:eastAsia="仿宋_GB2312" w:hAnsi="仿宋" w:cs="宋体" w:hint="eastAsia"/>
          <w:b/>
          <w:color w:val="000000" w:themeColor="text1"/>
          <w:kern w:val="0"/>
          <w:sz w:val="32"/>
          <w:szCs w:val="32"/>
        </w:rPr>
        <w:t>帮扶机制</w:t>
      </w:r>
    </w:p>
    <w:p w:rsidR="0076278E" w:rsidRPr="006373A1" w:rsidRDefault="0076278E" w:rsidP="004B3A35">
      <w:pPr>
        <w:snapToGrid w:val="0"/>
        <w:spacing w:line="600" w:lineRule="exact"/>
        <w:ind w:firstLineChars="200" w:firstLine="643"/>
        <w:rPr>
          <w:rFonts w:ascii="仿宋_GB2312" w:eastAsia="仿宋_GB2312" w:hAnsi="仿宋" w:cs="宋体"/>
          <w:color w:val="000000" w:themeColor="text1"/>
          <w:kern w:val="0"/>
          <w:sz w:val="32"/>
          <w:szCs w:val="32"/>
        </w:rPr>
      </w:pPr>
      <w:r w:rsidRPr="006373A1">
        <w:rPr>
          <w:rFonts w:ascii="仿宋_GB2312" w:eastAsia="仿宋_GB2312" w:hAnsi="仿宋" w:cs="宋体" w:hint="eastAsia"/>
          <w:b/>
          <w:color w:val="000000" w:themeColor="text1"/>
          <w:kern w:val="0"/>
          <w:sz w:val="32"/>
          <w:szCs w:val="32"/>
        </w:rPr>
        <w:t>第</w:t>
      </w:r>
      <w:r w:rsidR="005C2587" w:rsidRPr="006373A1">
        <w:rPr>
          <w:rFonts w:ascii="仿宋_GB2312" w:eastAsia="仿宋_GB2312" w:hAnsi="仿宋" w:cs="宋体" w:hint="eastAsia"/>
          <w:b/>
          <w:color w:val="000000" w:themeColor="text1"/>
          <w:kern w:val="0"/>
          <w:sz w:val="32"/>
          <w:szCs w:val="32"/>
        </w:rPr>
        <w:t>五</w:t>
      </w:r>
      <w:r w:rsidRPr="006373A1">
        <w:rPr>
          <w:rFonts w:ascii="仿宋_GB2312" w:eastAsia="仿宋_GB2312" w:hAnsi="仿宋" w:cs="宋体" w:hint="eastAsia"/>
          <w:b/>
          <w:color w:val="000000" w:themeColor="text1"/>
          <w:kern w:val="0"/>
          <w:sz w:val="32"/>
          <w:szCs w:val="32"/>
        </w:rPr>
        <w:t xml:space="preserve">条 </w:t>
      </w:r>
      <w:r w:rsidRPr="006373A1">
        <w:rPr>
          <w:rFonts w:ascii="仿宋_GB2312" w:eastAsia="仿宋_GB2312" w:hAnsi="仿宋" w:cs="宋体" w:hint="eastAsia"/>
          <w:color w:val="000000" w:themeColor="text1"/>
          <w:kern w:val="0"/>
          <w:sz w:val="32"/>
          <w:szCs w:val="32"/>
        </w:rPr>
        <w:t xml:space="preserve">学院应构建行之有效的帮扶机制，通过加强新生入学教育提高学生对专业的认识和兴趣，通过提高课外活动的学术含量营造良好的学术氛围，通过加强宿舍文化、班级文化建设提高集体荣誉感。对于受到学业预警的学生，建立完善的帮扶体系。 </w:t>
      </w:r>
    </w:p>
    <w:p w:rsidR="0076278E" w:rsidRPr="006373A1" w:rsidRDefault="0076278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1.生生携手：学院要遴选成绩优秀学生与学习困难学生结对子，实行“一对一”、“多对一”</w:t>
      </w:r>
      <w:r w:rsidR="00EE5156" w:rsidRPr="006373A1">
        <w:rPr>
          <w:rFonts w:ascii="仿宋_GB2312" w:eastAsia="仿宋_GB2312" w:hAnsi="仿宋" w:cs="宋体" w:hint="eastAsia"/>
          <w:color w:val="000000" w:themeColor="text1"/>
          <w:kern w:val="0"/>
          <w:sz w:val="32"/>
          <w:szCs w:val="32"/>
        </w:rPr>
        <w:t>等多种形式</w:t>
      </w:r>
      <w:r w:rsidRPr="006373A1">
        <w:rPr>
          <w:rFonts w:ascii="仿宋_GB2312" w:eastAsia="仿宋_GB2312" w:hAnsi="仿宋" w:cs="宋体" w:hint="eastAsia"/>
          <w:color w:val="000000" w:themeColor="text1"/>
          <w:kern w:val="0"/>
          <w:sz w:val="32"/>
          <w:szCs w:val="32"/>
        </w:rPr>
        <w:t xml:space="preserve">帮扶；也可按课程组建若干个学习小组，让学习困难学生在共同学习过程中得到提高和进步。 </w:t>
      </w:r>
    </w:p>
    <w:p w:rsidR="0076278E" w:rsidRPr="006373A1" w:rsidRDefault="0076278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2.师生携手：学院要指派具有丰富教学经验、较强责任心的教师与学习困难学生建立定期联系制度；班导师</w:t>
      </w:r>
      <w:r w:rsidR="000D473D" w:rsidRPr="006373A1">
        <w:rPr>
          <w:rFonts w:ascii="仿宋_GB2312" w:eastAsia="仿宋_GB2312" w:hAnsi="仿宋" w:cs="宋体" w:hint="eastAsia"/>
          <w:color w:val="000000" w:themeColor="text1"/>
          <w:kern w:val="0"/>
          <w:sz w:val="32"/>
          <w:szCs w:val="32"/>
        </w:rPr>
        <w:t>发挥“导学、助学、督学”的作用，掌握班级每名学习困难学生的情况，</w:t>
      </w:r>
      <w:r w:rsidRPr="006373A1">
        <w:rPr>
          <w:rFonts w:ascii="仿宋_GB2312" w:eastAsia="仿宋_GB2312" w:hAnsi="仿宋" w:cs="宋体" w:hint="eastAsia"/>
          <w:color w:val="000000" w:themeColor="text1"/>
          <w:kern w:val="0"/>
          <w:sz w:val="32"/>
          <w:szCs w:val="32"/>
        </w:rPr>
        <w:t xml:space="preserve">从学习和生活等方面对学习困难学生进行指导。 </w:t>
      </w:r>
    </w:p>
    <w:p w:rsidR="0076278E" w:rsidRPr="006373A1" w:rsidRDefault="0076278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lastRenderedPageBreak/>
        <w:t xml:space="preserve">3.学院与家长携手：建立健全学院—家长—学生联动制，学院要及时将学习困难学生的实际情况、在校表现、学业成绩通报学生家长，协助学生家长共同帮助学习困难学生解决日常生活和学习中出现的困难。 </w:t>
      </w:r>
    </w:p>
    <w:p w:rsidR="0076278E" w:rsidRPr="006373A1" w:rsidRDefault="0076278E" w:rsidP="004B3A35">
      <w:pPr>
        <w:snapToGrid w:val="0"/>
        <w:spacing w:line="600" w:lineRule="exact"/>
        <w:ind w:firstLineChars="200" w:firstLine="643"/>
        <w:rPr>
          <w:rFonts w:ascii="仿宋_GB2312" w:eastAsia="仿宋_GB2312" w:hAnsi="仿宋" w:cs="宋体"/>
          <w:b/>
          <w:color w:val="000000" w:themeColor="text1"/>
          <w:kern w:val="0"/>
          <w:sz w:val="32"/>
          <w:szCs w:val="32"/>
        </w:rPr>
      </w:pPr>
      <w:r w:rsidRPr="006373A1">
        <w:rPr>
          <w:rFonts w:ascii="仿宋_GB2312" w:eastAsia="仿宋_GB2312" w:hAnsi="仿宋" w:cs="宋体" w:hint="eastAsia"/>
          <w:b/>
          <w:color w:val="000000" w:themeColor="text1"/>
          <w:kern w:val="0"/>
          <w:sz w:val="32"/>
          <w:szCs w:val="32"/>
        </w:rPr>
        <w:t>第</w:t>
      </w:r>
      <w:r w:rsidR="005C2587" w:rsidRPr="006373A1">
        <w:rPr>
          <w:rFonts w:ascii="仿宋_GB2312" w:eastAsia="仿宋_GB2312" w:hAnsi="仿宋" w:cs="宋体" w:hint="eastAsia"/>
          <w:b/>
          <w:color w:val="000000" w:themeColor="text1"/>
          <w:kern w:val="0"/>
          <w:sz w:val="32"/>
          <w:szCs w:val="32"/>
        </w:rPr>
        <w:t>六</w:t>
      </w:r>
      <w:r w:rsidRPr="006373A1">
        <w:rPr>
          <w:rFonts w:ascii="仿宋_GB2312" w:eastAsia="仿宋_GB2312" w:hAnsi="仿宋" w:cs="宋体" w:hint="eastAsia"/>
          <w:b/>
          <w:color w:val="000000" w:themeColor="text1"/>
          <w:kern w:val="0"/>
          <w:sz w:val="32"/>
          <w:szCs w:val="32"/>
        </w:rPr>
        <w:t>条</w:t>
      </w:r>
      <w:r w:rsidR="00915A4B">
        <w:rPr>
          <w:rFonts w:ascii="仿宋_GB2312" w:eastAsia="仿宋_GB2312" w:hAnsi="仿宋" w:cs="宋体" w:hint="eastAsia"/>
          <w:b/>
          <w:color w:val="000000" w:themeColor="text1"/>
          <w:kern w:val="0"/>
          <w:sz w:val="32"/>
          <w:szCs w:val="32"/>
        </w:rPr>
        <w:t xml:space="preserve"> </w:t>
      </w:r>
      <w:r w:rsidR="00B26F23" w:rsidRPr="006373A1">
        <w:rPr>
          <w:rFonts w:ascii="仿宋_GB2312" w:eastAsia="仿宋_GB2312" w:hAnsi="仿宋" w:cs="宋体" w:hint="eastAsia"/>
          <w:color w:val="000000" w:themeColor="text1"/>
          <w:kern w:val="0"/>
          <w:sz w:val="32"/>
          <w:szCs w:val="32"/>
        </w:rPr>
        <w:t>受预警学生的帮扶工作由学生所在二级学院负责，工作流程如下：</w:t>
      </w:r>
    </w:p>
    <w:p w:rsidR="0076278E" w:rsidRPr="006373A1" w:rsidRDefault="0076278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1.</w:t>
      </w:r>
      <w:r w:rsidR="00DF2212">
        <w:rPr>
          <w:rFonts w:ascii="仿宋_GB2312" w:eastAsia="仿宋_GB2312" w:hAnsi="仿宋" w:cs="宋体" w:hint="eastAsia"/>
          <w:color w:val="000000" w:themeColor="text1"/>
          <w:kern w:val="0"/>
          <w:sz w:val="32"/>
          <w:szCs w:val="32"/>
        </w:rPr>
        <w:t xml:space="preserve"> </w:t>
      </w:r>
      <w:r w:rsidRPr="006373A1">
        <w:rPr>
          <w:rFonts w:ascii="仿宋_GB2312" w:eastAsia="仿宋_GB2312" w:hAnsi="仿宋" w:cs="宋体" w:hint="eastAsia"/>
          <w:color w:val="000000" w:themeColor="text1"/>
          <w:kern w:val="0"/>
          <w:sz w:val="32"/>
          <w:szCs w:val="32"/>
        </w:rPr>
        <w:t>确定名单</w:t>
      </w:r>
      <w:r w:rsidR="007B1BF0" w:rsidRPr="006373A1">
        <w:rPr>
          <w:rFonts w:ascii="仿宋_GB2312" w:eastAsia="仿宋_GB2312" w:hAnsi="仿宋" w:cs="宋体" w:hint="eastAsia"/>
          <w:color w:val="000000" w:themeColor="text1"/>
          <w:kern w:val="0"/>
          <w:sz w:val="32"/>
          <w:szCs w:val="32"/>
        </w:rPr>
        <w:t>，纳入帮扶</w:t>
      </w:r>
    </w:p>
    <w:p w:rsidR="0076278E" w:rsidRPr="006373A1" w:rsidRDefault="0076278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教务处每学期补考</w:t>
      </w:r>
      <w:r w:rsidR="007B1BF0" w:rsidRPr="006373A1">
        <w:rPr>
          <w:rFonts w:ascii="仿宋_GB2312" w:eastAsia="仿宋_GB2312" w:hAnsi="仿宋" w:cs="宋体" w:hint="eastAsia"/>
          <w:color w:val="000000" w:themeColor="text1"/>
          <w:kern w:val="0"/>
          <w:sz w:val="32"/>
          <w:szCs w:val="32"/>
        </w:rPr>
        <w:t>工作</w:t>
      </w:r>
      <w:r w:rsidRPr="006373A1">
        <w:rPr>
          <w:rFonts w:ascii="仿宋_GB2312" w:eastAsia="仿宋_GB2312" w:hAnsi="仿宋" w:cs="宋体" w:hint="eastAsia"/>
          <w:color w:val="000000" w:themeColor="text1"/>
          <w:kern w:val="0"/>
          <w:sz w:val="32"/>
          <w:szCs w:val="32"/>
        </w:rPr>
        <w:t>结束后组织各二级学院统计学生未通过</w:t>
      </w:r>
      <w:r w:rsidR="00B26F23" w:rsidRPr="006373A1">
        <w:rPr>
          <w:rFonts w:ascii="仿宋_GB2312" w:eastAsia="仿宋_GB2312" w:hAnsi="仿宋" w:cs="宋体" w:hint="eastAsia"/>
          <w:color w:val="000000" w:themeColor="text1"/>
          <w:kern w:val="0"/>
          <w:sz w:val="32"/>
          <w:szCs w:val="32"/>
        </w:rPr>
        <w:t>课程</w:t>
      </w:r>
      <w:r w:rsidRPr="006373A1">
        <w:rPr>
          <w:rFonts w:ascii="仿宋_GB2312" w:eastAsia="仿宋_GB2312" w:hAnsi="仿宋" w:cs="宋体" w:hint="eastAsia"/>
          <w:color w:val="000000" w:themeColor="text1"/>
          <w:kern w:val="0"/>
          <w:sz w:val="32"/>
          <w:szCs w:val="32"/>
        </w:rPr>
        <w:t>学分</w:t>
      </w:r>
      <w:r w:rsidR="00B26F23" w:rsidRPr="006373A1">
        <w:rPr>
          <w:rFonts w:ascii="仿宋_GB2312" w:eastAsia="仿宋_GB2312" w:hAnsi="仿宋" w:cs="宋体" w:hint="eastAsia"/>
          <w:color w:val="000000" w:themeColor="text1"/>
          <w:kern w:val="0"/>
          <w:sz w:val="32"/>
          <w:szCs w:val="32"/>
        </w:rPr>
        <w:t>的情况</w:t>
      </w:r>
      <w:r w:rsidRPr="006373A1">
        <w:rPr>
          <w:rFonts w:ascii="仿宋_GB2312" w:eastAsia="仿宋_GB2312" w:hAnsi="仿宋" w:cs="宋体" w:hint="eastAsia"/>
          <w:color w:val="000000" w:themeColor="text1"/>
          <w:kern w:val="0"/>
          <w:sz w:val="32"/>
          <w:szCs w:val="32"/>
        </w:rPr>
        <w:t>，对于达到学业预警条件的学生予以公布，并作为学习困难学生纳入帮扶名单。</w:t>
      </w:r>
    </w:p>
    <w:p w:rsidR="0076278E" w:rsidRPr="006373A1" w:rsidRDefault="0076278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2.</w:t>
      </w:r>
      <w:r w:rsidR="00DF2212">
        <w:rPr>
          <w:rFonts w:ascii="仿宋_GB2312" w:eastAsia="仿宋_GB2312" w:hAnsi="仿宋" w:cs="宋体" w:hint="eastAsia"/>
          <w:color w:val="000000" w:themeColor="text1"/>
          <w:kern w:val="0"/>
          <w:sz w:val="32"/>
          <w:szCs w:val="32"/>
        </w:rPr>
        <w:t xml:space="preserve"> </w:t>
      </w:r>
      <w:r w:rsidRPr="006373A1">
        <w:rPr>
          <w:rFonts w:ascii="仿宋_GB2312" w:eastAsia="仿宋_GB2312" w:hAnsi="仿宋" w:cs="宋体" w:hint="eastAsia"/>
          <w:color w:val="000000" w:themeColor="text1"/>
          <w:kern w:val="0"/>
          <w:sz w:val="32"/>
          <w:szCs w:val="32"/>
        </w:rPr>
        <w:t xml:space="preserve">分析根源 </w:t>
      </w:r>
      <w:r w:rsidR="007B1BF0" w:rsidRPr="006373A1">
        <w:rPr>
          <w:rFonts w:ascii="仿宋_GB2312" w:eastAsia="仿宋_GB2312" w:hAnsi="仿宋" w:cs="宋体" w:hint="eastAsia"/>
          <w:color w:val="000000" w:themeColor="text1"/>
          <w:kern w:val="0"/>
          <w:sz w:val="32"/>
          <w:szCs w:val="32"/>
        </w:rPr>
        <w:t>，分类引导</w:t>
      </w:r>
    </w:p>
    <w:p w:rsidR="00F6774F" w:rsidRPr="006373A1" w:rsidRDefault="00F6774F"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（1</w:t>
      </w:r>
      <w:r w:rsidR="00580300" w:rsidRPr="006373A1">
        <w:rPr>
          <w:rFonts w:ascii="仿宋_GB2312" w:eastAsia="仿宋_GB2312" w:hAnsi="仿宋" w:cs="宋体" w:hint="eastAsia"/>
          <w:color w:val="000000" w:themeColor="text1"/>
          <w:kern w:val="0"/>
          <w:sz w:val="32"/>
          <w:szCs w:val="32"/>
        </w:rPr>
        <w:t>）</w:t>
      </w:r>
      <w:r w:rsidRPr="006373A1">
        <w:rPr>
          <w:rFonts w:ascii="仿宋_GB2312" w:eastAsia="仿宋_GB2312" w:hAnsi="仿宋" w:cs="宋体" w:hint="eastAsia"/>
          <w:color w:val="000000" w:themeColor="text1"/>
          <w:kern w:val="0"/>
          <w:sz w:val="32"/>
          <w:szCs w:val="32"/>
        </w:rPr>
        <w:t>暂时性学习困难学生。这类学生的学习潜能与现实学业水平差距甚大，其原因比较复杂，在学习过程中普遍缺乏积极、紧张的思考和主动、兴奋的情感投入。此类学生需正面引导，激发其学习兴趣，提高其学习热情。</w:t>
      </w:r>
    </w:p>
    <w:p w:rsidR="00F6774F" w:rsidRPr="006373A1" w:rsidRDefault="00F6774F"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2）能力型学习困难学生。能力较差（如注意力不集中、观察不仔细、记忆方法不对、思维的敏捷性、逻辑性及独立性差等）是他们学习上的主要障碍。此类学生学习努力但学习效能较低、自我获得感较差，应当积极引导，如果学习状况长期得不到改善，会影响其自信心的建立，严重的还会导致学生产生心理问题。</w:t>
      </w:r>
    </w:p>
    <w:p w:rsidR="00F6774F" w:rsidRPr="006373A1" w:rsidRDefault="00F6774F"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（3）动力型学习困难学生。他们在学习态度、动机、意志以及自我意识等方面存在较多的障碍，他们的能力更多</w:t>
      </w:r>
      <w:r w:rsidRPr="006373A1">
        <w:rPr>
          <w:rFonts w:ascii="仿宋_GB2312" w:eastAsia="仿宋_GB2312" w:hAnsi="仿宋" w:cs="宋体" w:hint="eastAsia"/>
          <w:color w:val="000000" w:themeColor="text1"/>
          <w:kern w:val="0"/>
          <w:sz w:val="32"/>
          <w:szCs w:val="32"/>
        </w:rPr>
        <w:lastRenderedPageBreak/>
        <w:t>是因学习动机不足被抑制。</w:t>
      </w:r>
    </w:p>
    <w:p w:rsidR="00F6774F" w:rsidRPr="006373A1" w:rsidRDefault="00F6774F"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4）消极型学习困难学生。这类学生因长期的学业失败使他们经常受到教师、家长甚至同伴的否定评价，因而产生了消极的自我评价，缺乏自信心，丧失了对学习的兴趣和愿望。这类学生常伴有一定程度的心理问题，在解决学习问题之前首先要排除心理障碍，建立正确的自我评价体系，积极面对生活，才能够解决学习问题。</w:t>
      </w:r>
    </w:p>
    <w:p w:rsidR="00B44412" w:rsidRPr="006373A1" w:rsidRDefault="00B44412"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5）适应型学习困难学生。这类学生，特别是新生，入学适应是大学新生在进入大学所面临的第一个挑战，由于自然地理环境、心理准备、个性差异、文化差异多方面的原因。使大学新生在适应环境的过程中出现了多种心理矛盾和冲突，有的对大学生学习生活严重不适，还有部分学生会暂时陷入“目标缺失”的状态，从而出现学习不良状况。对于这类学生重点加强学生对环境适应和大学学习的教育引导。</w:t>
      </w:r>
    </w:p>
    <w:p w:rsidR="0076278E" w:rsidRPr="006373A1" w:rsidRDefault="0076278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color w:val="000000" w:themeColor="text1"/>
          <w:kern w:val="0"/>
          <w:sz w:val="32"/>
          <w:szCs w:val="32"/>
        </w:rPr>
        <w:t>3</w:t>
      </w:r>
      <w:r w:rsidRPr="006373A1">
        <w:rPr>
          <w:rFonts w:ascii="仿宋_GB2312" w:eastAsia="仿宋_GB2312" w:hAnsi="仿宋" w:cs="宋体" w:hint="eastAsia"/>
          <w:color w:val="000000" w:themeColor="text1"/>
          <w:kern w:val="0"/>
          <w:sz w:val="32"/>
          <w:szCs w:val="32"/>
        </w:rPr>
        <w:t>.</w:t>
      </w:r>
      <w:r w:rsidR="00DF2212">
        <w:rPr>
          <w:rFonts w:ascii="仿宋_GB2312" w:eastAsia="仿宋_GB2312" w:hAnsi="仿宋" w:cs="宋体" w:hint="eastAsia"/>
          <w:color w:val="000000" w:themeColor="text1"/>
          <w:kern w:val="0"/>
          <w:sz w:val="32"/>
          <w:szCs w:val="32"/>
        </w:rPr>
        <w:t xml:space="preserve"> </w:t>
      </w:r>
      <w:r w:rsidRPr="006373A1">
        <w:rPr>
          <w:rFonts w:ascii="仿宋_GB2312" w:eastAsia="仿宋_GB2312" w:hAnsi="仿宋" w:cs="宋体" w:hint="eastAsia"/>
          <w:color w:val="000000" w:themeColor="text1"/>
          <w:kern w:val="0"/>
          <w:sz w:val="32"/>
          <w:szCs w:val="32"/>
        </w:rPr>
        <w:t>制订方案</w:t>
      </w:r>
      <w:r w:rsidR="007B1BF0" w:rsidRPr="006373A1">
        <w:rPr>
          <w:rFonts w:ascii="仿宋_GB2312" w:eastAsia="仿宋_GB2312" w:hAnsi="仿宋" w:cs="宋体" w:hint="eastAsia"/>
          <w:color w:val="000000" w:themeColor="text1"/>
          <w:kern w:val="0"/>
          <w:sz w:val="32"/>
          <w:szCs w:val="32"/>
        </w:rPr>
        <w:t>，开展帮扶</w:t>
      </w:r>
    </w:p>
    <w:p w:rsidR="0076278E" w:rsidRPr="006373A1" w:rsidRDefault="0076278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各学院要制定本学院的帮扶工作方案，同时为每</w:t>
      </w:r>
      <w:r w:rsidR="001F588B" w:rsidRPr="006373A1">
        <w:rPr>
          <w:rFonts w:ascii="仿宋_GB2312" w:eastAsia="仿宋_GB2312" w:hAnsi="仿宋" w:cs="宋体" w:hint="eastAsia"/>
          <w:color w:val="000000" w:themeColor="text1"/>
          <w:kern w:val="0"/>
          <w:sz w:val="32"/>
          <w:szCs w:val="32"/>
        </w:rPr>
        <w:t>类</w:t>
      </w:r>
      <w:r w:rsidRPr="006373A1">
        <w:rPr>
          <w:rFonts w:ascii="仿宋_GB2312" w:eastAsia="仿宋_GB2312" w:hAnsi="仿宋" w:cs="宋体" w:hint="eastAsia"/>
          <w:color w:val="000000" w:themeColor="text1"/>
          <w:kern w:val="0"/>
          <w:sz w:val="32"/>
          <w:szCs w:val="32"/>
        </w:rPr>
        <w:t>学习困难学生制订有针对性的帮扶措施，</w:t>
      </w:r>
      <w:r w:rsidR="00FF67F0" w:rsidRPr="006373A1">
        <w:rPr>
          <w:rFonts w:ascii="仿宋_GB2312" w:eastAsia="仿宋_GB2312" w:hAnsi="仿宋" w:cs="宋体" w:hint="eastAsia"/>
          <w:color w:val="000000" w:themeColor="text1"/>
          <w:kern w:val="0"/>
          <w:sz w:val="32"/>
          <w:szCs w:val="32"/>
        </w:rPr>
        <w:t>并</w:t>
      </w:r>
      <w:r w:rsidRPr="006373A1">
        <w:rPr>
          <w:rFonts w:ascii="仿宋_GB2312" w:eastAsia="仿宋_GB2312" w:hAnsi="仿宋" w:cs="宋体" w:hint="eastAsia"/>
          <w:color w:val="000000" w:themeColor="text1"/>
          <w:kern w:val="0"/>
          <w:sz w:val="32"/>
          <w:szCs w:val="32"/>
        </w:rPr>
        <w:t>填写《</w:t>
      </w:r>
      <w:r w:rsidR="00252147" w:rsidRPr="006373A1">
        <w:rPr>
          <w:rFonts w:ascii="仿宋_GB2312" w:eastAsia="仿宋_GB2312" w:hAnsi="仿宋" w:cs="宋体" w:hint="eastAsia"/>
          <w:color w:val="000000" w:themeColor="text1"/>
          <w:kern w:val="0"/>
          <w:sz w:val="32"/>
          <w:szCs w:val="32"/>
        </w:rPr>
        <w:t>华南理工大学广州学院帮扶学生学习情况表</w:t>
      </w:r>
      <w:r w:rsidRPr="006373A1">
        <w:rPr>
          <w:rFonts w:ascii="仿宋_GB2312" w:eastAsia="仿宋_GB2312" w:hAnsi="仿宋" w:cs="宋体" w:hint="eastAsia"/>
          <w:color w:val="000000" w:themeColor="text1"/>
          <w:kern w:val="0"/>
          <w:sz w:val="32"/>
          <w:szCs w:val="32"/>
        </w:rPr>
        <w:t>》。</w:t>
      </w:r>
      <w:r w:rsidR="00055B57" w:rsidRPr="006373A1">
        <w:rPr>
          <w:rFonts w:ascii="仿宋_GB2312" w:eastAsia="仿宋_GB2312" w:hAnsi="仿宋" w:cs="宋体" w:hint="eastAsia"/>
          <w:color w:val="000000" w:themeColor="text1"/>
          <w:kern w:val="0"/>
          <w:sz w:val="32"/>
          <w:szCs w:val="32"/>
        </w:rPr>
        <w:t>学习</w:t>
      </w:r>
      <w:r w:rsidR="00252147" w:rsidRPr="006373A1">
        <w:rPr>
          <w:rFonts w:ascii="仿宋_GB2312" w:eastAsia="仿宋_GB2312" w:hAnsi="仿宋" w:cs="宋体" w:hint="eastAsia"/>
          <w:color w:val="000000" w:themeColor="text1"/>
          <w:kern w:val="0"/>
          <w:sz w:val="32"/>
          <w:szCs w:val="32"/>
        </w:rPr>
        <w:t>情况表</w:t>
      </w:r>
      <w:r w:rsidR="00055B57" w:rsidRPr="006373A1">
        <w:rPr>
          <w:rFonts w:ascii="仿宋_GB2312" w:eastAsia="仿宋_GB2312" w:hAnsi="仿宋" w:cs="宋体" w:hint="eastAsia"/>
          <w:color w:val="000000" w:themeColor="text1"/>
          <w:kern w:val="0"/>
          <w:sz w:val="32"/>
          <w:szCs w:val="32"/>
        </w:rPr>
        <w:t>复印一份交班导师保管，班导师定期检查学生的学习进度。</w:t>
      </w:r>
    </w:p>
    <w:p w:rsidR="0076278E" w:rsidRPr="006373A1" w:rsidRDefault="0076278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color w:val="000000" w:themeColor="text1"/>
          <w:kern w:val="0"/>
          <w:sz w:val="32"/>
          <w:szCs w:val="32"/>
        </w:rPr>
        <w:t>4</w:t>
      </w:r>
      <w:r w:rsidRPr="006373A1">
        <w:rPr>
          <w:rFonts w:ascii="仿宋_GB2312" w:eastAsia="仿宋_GB2312" w:hAnsi="仿宋" w:cs="宋体" w:hint="eastAsia"/>
          <w:color w:val="000000" w:themeColor="text1"/>
          <w:kern w:val="0"/>
          <w:sz w:val="32"/>
          <w:szCs w:val="32"/>
        </w:rPr>
        <w:t>.</w:t>
      </w:r>
      <w:r w:rsidR="00DF2212">
        <w:rPr>
          <w:rFonts w:ascii="仿宋_GB2312" w:eastAsia="仿宋_GB2312" w:hAnsi="仿宋" w:cs="宋体" w:hint="eastAsia"/>
          <w:color w:val="000000" w:themeColor="text1"/>
          <w:kern w:val="0"/>
          <w:sz w:val="32"/>
          <w:szCs w:val="32"/>
        </w:rPr>
        <w:t xml:space="preserve"> </w:t>
      </w:r>
      <w:r w:rsidRPr="006373A1">
        <w:rPr>
          <w:rFonts w:ascii="仿宋_GB2312" w:eastAsia="仿宋_GB2312" w:hAnsi="仿宋" w:cs="宋体" w:hint="eastAsia"/>
          <w:color w:val="000000" w:themeColor="text1"/>
          <w:kern w:val="0"/>
          <w:sz w:val="32"/>
          <w:szCs w:val="32"/>
        </w:rPr>
        <w:t>建立</w:t>
      </w:r>
      <w:r w:rsidR="007B1BF0" w:rsidRPr="006373A1">
        <w:rPr>
          <w:rFonts w:ascii="仿宋_GB2312" w:eastAsia="仿宋_GB2312" w:hAnsi="仿宋" w:cs="宋体" w:hint="eastAsia"/>
          <w:color w:val="000000" w:themeColor="text1"/>
          <w:kern w:val="0"/>
          <w:sz w:val="32"/>
          <w:szCs w:val="32"/>
        </w:rPr>
        <w:t>档案，保留痕迹</w:t>
      </w:r>
    </w:p>
    <w:p w:rsidR="0076278E" w:rsidRPr="006373A1" w:rsidRDefault="00B063E8"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帮扶过程中各二级学院须建立学业预警学生学习档案，档案包括《华南理工大学广州学院学业预警通知书》的存根与回执、《</w:t>
      </w:r>
      <w:r w:rsidR="00252147" w:rsidRPr="006373A1">
        <w:rPr>
          <w:rFonts w:ascii="仿宋_GB2312" w:eastAsia="仿宋_GB2312" w:hAnsi="仿宋" w:cs="宋体" w:hint="eastAsia"/>
          <w:color w:val="000000" w:themeColor="text1"/>
          <w:kern w:val="0"/>
          <w:sz w:val="32"/>
          <w:szCs w:val="32"/>
        </w:rPr>
        <w:t>华南理工大学广州学院帮扶学生学习情况表</w:t>
      </w:r>
      <w:r w:rsidRPr="006373A1">
        <w:rPr>
          <w:rFonts w:ascii="仿宋_GB2312" w:eastAsia="仿宋_GB2312" w:hAnsi="仿宋" w:cs="宋体" w:hint="eastAsia"/>
          <w:color w:val="000000" w:themeColor="text1"/>
          <w:kern w:val="0"/>
          <w:sz w:val="32"/>
          <w:szCs w:val="32"/>
        </w:rPr>
        <w:t>》、</w:t>
      </w:r>
      <w:r w:rsidRPr="006373A1">
        <w:rPr>
          <w:rFonts w:ascii="仿宋_GB2312" w:eastAsia="仿宋_GB2312" w:hAnsi="仿宋" w:cs="宋体" w:hint="eastAsia"/>
          <w:color w:val="000000" w:themeColor="text1"/>
          <w:kern w:val="0"/>
          <w:sz w:val="32"/>
          <w:szCs w:val="32"/>
        </w:rPr>
        <w:lastRenderedPageBreak/>
        <w:t>预警教育过程书面记录、学生成绩单等材料。</w:t>
      </w:r>
      <w:r w:rsidR="0076278E" w:rsidRPr="006373A1">
        <w:rPr>
          <w:rFonts w:ascii="仿宋_GB2312" w:eastAsia="仿宋_GB2312" w:hAnsi="仿宋" w:cs="宋体" w:hint="eastAsia"/>
          <w:color w:val="000000" w:themeColor="text1"/>
          <w:kern w:val="0"/>
          <w:sz w:val="32"/>
          <w:szCs w:val="32"/>
        </w:rPr>
        <w:t>学习档案每学期初需复印一份交教务处存档。</w:t>
      </w:r>
    </w:p>
    <w:p w:rsidR="0076278E" w:rsidRPr="006373A1" w:rsidRDefault="0076278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color w:val="000000" w:themeColor="text1"/>
          <w:kern w:val="0"/>
          <w:sz w:val="32"/>
          <w:szCs w:val="32"/>
        </w:rPr>
        <w:t>5</w:t>
      </w:r>
      <w:r w:rsidRPr="006373A1">
        <w:rPr>
          <w:rFonts w:ascii="仿宋_GB2312" w:eastAsia="仿宋_GB2312" w:hAnsi="仿宋" w:cs="宋体" w:hint="eastAsia"/>
          <w:color w:val="000000" w:themeColor="text1"/>
          <w:kern w:val="0"/>
          <w:sz w:val="32"/>
          <w:szCs w:val="32"/>
        </w:rPr>
        <w:t>.</w:t>
      </w:r>
      <w:r w:rsidR="00DF2212">
        <w:rPr>
          <w:rFonts w:ascii="仿宋_GB2312" w:eastAsia="仿宋_GB2312" w:hAnsi="仿宋" w:cs="宋体" w:hint="eastAsia"/>
          <w:color w:val="000000" w:themeColor="text1"/>
          <w:kern w:val="0"/>
          <w:sz w:val="32"/>
          <w:szCs w:val="32"/>
        </w:rPr>
        <w:t xml:space="preserve"> </w:t>
      </w:r>
      <w:r w:rsidRPr="006373A1">
        <w:rPr>
          <w:rFonts w:ascii="仿宋_GB2312" w:eastAsia="仿宋_GB2312" w:hAnsi="仿宋" w:cs="宋体" w:hint="eastAsia"/>
          <w:color w:val="000000" w:themeColor="text1"/>
          <w:kern w:val="0"/>
          <w:sz w:val="32"/>
          <w:szCs w:val="32"/>
        </w:rPr>
        <w:t>组织实施</w:t>
      </w:r>
      <w:r w:rsidR="007B1BF0" w:rsidRPr="006373A1">
        <w:rPr>
          <w:rFonts w:ascii="仿宋_GB2312" w:eastAsia="仿宋_GB2312" w:hAnsi="仿宋" w:cs="宋体" w:hint="eastAsia"/>
          <w:color w:val="000000" w:themeColor="text1"/>
          <w:kern w:val="0"/>
          <w:sz w:val="32"/>
          <w:szCs w:val="32"/>
        </w:rPr>
        <w:t>，成效评估</w:t>
      </w:r>
    </w:p>
    <w:p w:rsidR="00330E91" w:rsidRPr="006373A1" w:rsidRDefault="007B1BF0"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学院在学期初要对每个学习困难学生的帮扶成效进行分析总结，并将成效分析结果写进学生学习情况表。</w:t>
      </w:r>
    </w:p>
    <w:p w:rsidR="0076278E" w:rsidRPr="006373A1" w:rsidRDefault="0076278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学院要在</w:t>
      </w:r>
      <w:r w:rsidR="00B063E8" w:rsidRPr="006373A1">
        <w:rPr>
          <w:rFonts w:ascii="仿宋_GB2312" w:eastAsia="仿宋_GB2312" w:hAnsi="仿宋" w:cs="宋体" w:hint="eastAsia"/>
          <w:color w:val="000000" w:themeColor="text1"/>
          <w:kern w:val="0"/>
          <w:sz w:val="32"/>
          <w:szCs w:val="32"/>
        </w:rPr>
        <w:t>学生</w:t>
      </w:r>
      <w:r w:rsidRPr="006373A1">
        <w:rPr>
          <w:rFonts w:ascii="仿宋_GB2312" w:eastAsia="仿宋_GB2312" w:hAnsi="仿宋" w:cs="宋体" w:hint="eastAsia"/>
          <w:color w:val="000000" w:themeColor="text1"/>
          <w:kern w:val="0"/>
          <w:sz w:val="32"/>
          <w:szCs w:val="32"/>
        </w:rPr>
        <w:t>帮扶实施过程中发挥主导作用。要注重点面结合，以点为主。可采取集中谈话和个别谈话相结合的方式开展教育，但应以个别谈话为主。另外，在帮扶过程中要注重保护学习困难学生的自尊心和个人隐私。</w:t>
      </w:r>
    </w:p>
    <w:p w:rsidR="0076278E" w:rsidRPr="006373A1" w:rsidRDefault="0076278E" w:rsidP="007A24EF">
      <w:pPr>
        <w:snapToGrid w:val="0"/>
        <w:spacing w:line="600" w:lineRule="exact"/>
        <w:ind w:firstLineChars="200" w:firstLine="643"/>
        <w:rPr>
          <w:rFonts w:ascii="仿宋_GB2312" w:eastAsia="仿宋_GB2312" w:hAnsi="仿宋" w:cs="宋体"/>
          <w:color w:val="000000" w:themeColor="text1"/>
          <w:kern w:val="0"/>
          <w:sz w:val="32"/>
          <w:szCs w:val="32"/>
        </w:rPr>
      </w:pPr>
      <w:r w:rsidRPr="006373A1">
        <w:rPr>
          <w:rFonts w:ascii="仿宋_GB2312" w:eastAsia="仿宋_GB2312" w:hAnsi="仿宋" w:cs="宋体" w:hint="eastAsia"/>
          <w:b/>
          <w:color w:val="000000" w:themeColor="text1"/>
          <w:kern w:val="0"/>
          <w:sz w:val="32"/>
          <w:szCs w:val="32"/>
        </w:rPr>
        <w:t>第</w:t>
      </w:r>
      <w:r w:rsidR="005C2587" w:rsidRPr="006373A1">
        <w:rPr>
          <w:rFonts w:ascii="仿宋_GB2312" w:eastAsia="仿宋_GB2312" w:hAnsi="仿宋" w:cs="宋体" w:hint="eastAsia"/>
          <w:b/>
          <w:color w:val="000000" w:themeColor="text1"/>
          <w:kern w:val="0"/>
          <w:sz w:val="32"/>
          <w:szCs w:val="32"/>
        </w:rPr>
        <w:t>七</w:t>
      </w:r>
      <w:r w:rsidRPr="006373A1">
        <w:rPr>
          <w:rFonts w:ascii="仿宋_GB2312" w:eastAsia="仿宋_GB2312" w:hAnsi="仿宋" w:cs="宋体" w:hint="eastAsia"/>
          <w:b/>
          <w:color w:val="000000" w:themeColor="text1"/>
          <w:kern w:val="0"/>
          <w:sz w:val="32"/>
          <w:szCs w:val="32"/>
        </w:rPr>
        <w:t xml:space="preserve">条 </w:t>
      </w:r>
      <w:r w:rsidRPr="006373A1">
        <w:rPr>
          <w:rFonts w:ascii="仿宋_GB2312" w:eastAsia="仿宋_GB2312" w:hAnsi="仿宋" w:cs="宋体" w:hint="eastAsia"/>
          <w:color w:val="000000" w:themeColor="text1"/>
          <w:kern w:val="0"/>
          <w:sz w:val="32"/>
          <w:szCs w:val="32"/>
        </w:rPr>
        <w:t xml:space="preserve">组织保障 </w:t>
      </w:r>
    </w:p>
    <w:p w:rsidR="0076278E" w:rsidRPr="006373A1" w:rsidRDefault="0076278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学院要高度重视学习困难学生的成长、成才，要确保帮扶计划责任到人、措施得力、执行到位。</w:t>
      </w:r>
    </w:p>
    <w:p w:rsidR="0076278E" w:rsidRPr="006373A1" w:rsidRDefault="0076278E" w:rsidP="00270E76">
      <w:pPr>
        <w:spacing w:line="600" w:lineRule="exact"/>
        <w:ind w:firstLineChars="210" w:firstLine="675"/>
        <w:rPr>
          <w:rFonts w:ascii="仿宋_GB2312" w:eastAsia="仿宋_GB2312"/>
          <w:color w:val="000000" w:themeColor="text1"/>
          <w:sz w:val="32"/>
          <w:szCs w:val="32"/>
        </w:rPr>
      </w:pPr>
      <w:r w:rsidRPr="006373A1">
        <w:rPr>
          <w:rFonts w:ascii="仿宋_GB2312" w:eastAsia="仿宋_GB2312" w:hint="eastAsia"/>
          <w:b/>
          <w:color w:val="000000" w:themeColor="text1"/>
          <w:sz w:val="32"/>
          <w:szCs w:val="32"/>
        </w:rPr>
        <w:t>第</w:t>
      </w:r>
      <w:r w:rsidR="007A24EF" w:rsidRPr="006373A1">
        <w:rPr>
          <w:rFonts w:ascii="仿宋_GB2312" w:eastAsia="仿宋_GB2312" w:hint="eastAsia"/>
          <w:b/>
          <w:color w:val="000000" w:themeColor="text1"/>
          <w:sz w:val="32"/>
          <w:szCs w:val="32"/>
        </w:rPr>
        <w:t>八</w:t>
      </w:r>
      <w:r w:rsidRPr="006373A1">
        <w:rPr>
          <w:rFonts w:ascii="仿宋_GB2312" w:eastAsia="仿宋_GB2312" w:hint="eastAsia"/>
          <w:b/>
          <w:color w:val="000000" w:themeColor="text1"/>
          <w:sz w:val="32"/>
          <w:szCs w:val="32"/>
        </w:rPr>
        <w:t>条</w:t>
      </w:r>
      <w:r w:rsidR="00E51E86">
        <w:rPr>
          <w:rFonts w:ascii="仿宋_GB2312" w:eastAsia="仿宋_GB2312" w:hint="eastAsia"/>
          <w:b/>
          <w:color w:val="000000" w:themeColor="text1"/>
          <w:sz w:val="32"/>
          <w:szCs w:val="32"/>
        </w:rPr>
        <w:t xml:space="preserve"> </w:t>
      </w:r>
      <w:r w:rsidR="00E51E86" w:rsidRPr="006373A1">
        <w:rPr>
          <w:rFonts w:ascii="仿宋_GB2312" w:eastAsia="仿宋_GB2312" w:hint="eastAsia"/>
          <w:color w:val="000000" w:themeColor="text1"/>
          <w:sz w:val="32"/>
          <w:szCs w:val="32"/>
        </w:rPr>
        <w:t>本办法从2</w:t>
      </w:r>
      <w:r w:rsidR="00E51E86" w:rsidRPr="006373A1">
        <w:rPr>
          <w:rFonts w:ascii="仿宋_GB2312" w:eastAsia="仿宋_GB2312"/>
          <w:color w:val="000000" w:themeColor="text1"/>
          <w:sz w:val="32"/>
          <w:szCs w:val="32"/>
        </w:rPr>
        <w:t>018</w:t>
      </w:r>
      <w:r w:rsidR="00E51E86" w:rsidRPr="006373A1">
        <w:rPr>
          <w:rFonts w:ascii="仿宋_GB2312" w:eastAsia="仿宋_GB2312" w:hint="eastAsia"/>
          <w:color w:val="000000" w:themeColor="text1"/>
          <w:sz w:val="32"/>
          <w:szCs w:val="32"/>
        </w:rPr>
        <w:t>级开始实行，</w:t>
      </w:r>
      <w:r w:rsidR="002B4707" w:rsidRPr="006373A1">
        <w:rPr>
          <w:rFonts w:ascii="仿宋_GB2312" w:eastAsia="仿宋_GB2312" w:hint="eastAsia"/>
          <w:color w:val="000000" w:themeColor="text1"/>
          <w:sz w:val="32"/>
          <w:szCs w:val="32"/>
        </w:rPr>
        <w:t>2</w:t>
      </w:r>
      <w:r w:rsidR="002B4707" w:rsidRPr="006373A1">
        <w:rPr>
          <w:rFonts w:ascii="仿宋_GB2312" w:eastAsia="仿宋_GB2312"/>
          <w:color w:val="000000" w:themeColor="text1"/>
          <w:sz w:val="32"/>
          <w:szCs w:val="32"/>
        </w:rPr>
        <w:t>015</w:t>
      </w:r>
      <w:r w:rsidR="002B4707" w:rsidRPr="006373A1">
        <w:rPr>
          <w:rFonts w:ascii="仿宋_GB2312" w:eastAsia="仿宋_GB2312" w:hint="eastAsia"/>
          <w:color w:val="000000" w:themeColor="text1"/>
          <w:sz w:val="32"/>
          <w:szCs w:val="32"/>
        </w:rPr>
        <w:t>级、2</w:t>
      </w:r>
      <w:r w:rsidR="002B4707" w:rsidRPr="006373A1">
        <w:rPr>
          <w:rFonts w:ascii="仿宋_GB2312" w:eastAsia="仿宋_GB2312"/>
          <w:color w:val="000000" w:themeColor="text1"/>
          <w:sz w:val="32"/>
          <w:szCs w:val="32"/>
        </w:rPr>
        <w:t>016</w:t>
      </w:r>
      <w:r w:rsidR="002B4707" w:rsidRPr="006373A1">
        <w:rPr>
          <w:rFonts w:ascii="仿宋_GB2312" w:eastAsia="仿宋_GB2312" w:hint="eastAsia"/>
          <w:color w:val="000000" w:themeColor="text1"/>
          <w:sz w:val="32"/>
          <w:szCs w:val="32"/>
        </w:rPr>
        <w:t>级、2</w:t>
      </w:r>
      <w:r w:rsidR="002B4707" w:rsidRPr="006373A1">
        <w:rPr>
          <w:rFonts w:ascii="仿宋_GB2312" w:eastAsia="仿宋_GB2312"/>
          <w:color w:val="000000" w:themeColor="text1"/>
          <w:sz w:val="32"/>
          <w:szCs w:val="32"/>
        </w:rPr>
        <w:t>017</w:t>
      </w:r>
      <w:r w:rsidR="002B4707" w:rsidRPr="006373A1">
        <w:rPr>
          <w:rFonts w:ascii="仿宋_GB2312" w:eastAsia="仿宋_GB2312" w:hint="eastAsia"/>
          <w:color w:val="000000" w:themeColor="text1"/>
          <w:sz w:val="32"/>
          <w:szCs w:val="32"/>
        </w:rPr>
        <w:t>级不适用本办法，</w:t>
      </w:r>
      <w:r w:rsidRPr="006373A1">
        <w:rPr>
          <w:rFonts w:ascii="仿宋_GB2312" w:eastAsia="仿宋_GB2312" w:hint="eastAsia"/>
          <w:color w:val="000000" w:themeColor="text1"/>
          <w:sz w:val="32"/>
          <w:szCs w:val="32"/>
        </w:rPr>
        <w:t>未尽事宜由教务处负责解释。</w:t>
      </w:r>
    </w:p>
    <w:p w:rsidR="0076278E" w:rsidRDefault="0076278E" w:rsidP="004B3A35">
      <w:pPr>
        <w:snapToGrid w:val="0"/>
        <w:spacing w:line="600" w:lineRule="exact"/>
        <w:ind w:firstLineChars="200" w:firstLine="640"/>
        <w:rPr>
          <w:rFonts w:ascii="仿宋_GB2312" w:eastAsia="仿宋_GB2312" w:hAnsi="仿宋" w:cs="宋体"/>
          <w:color w:val="000000" w:themeColor="text1"/>
          <w:kern w:val="0"/>
          <w:sz w:val="32"/>
          <w:szCs w:val="32"/>
        </w:rPr>
      </w:pPr>
    </w:p>
    <w:p w:rsidR="00B35674" w:rsidRPr="00B35674" w:rsidRDefault="00B35674" w:rsidP="004B3A35">
      <w:pPr>
        <w:snapToGrid w:val="0"/>
        <w:spacing w:line="600" w:lineRule="exact"/>
        <w:ind w:firstLineChars="200" w:firstLine="640"/>
        <w:rPr>
          <w:rFonts w:ascii="仿宋_GB2312" w:eastAsia="仿宋_GB2312" w:hAnsi="仿宋" w:cs="宋体"/>
          <w:color w:val="000000" w:themeColor="text1"/>
          <w:kern w:val="0"/>
          <w:sz w:val="32"/>
          <w:szCs w:val="32"/>
        </w:rPr>
      </w:pPr>
    </w:p>
    <w:p w:rsidR="0076278E" w:rsidRPr="006373A1" w:rsidRDefault="0076278E" w:rsidP="004B3A35">
      <w:pPr>
        <w:snapToGrid w:val="0"/>
        <w:spacing w:line="600" w:lineRule="exact"/>
        <w:ind w:firstLineChars="200" w:firstLine="64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附件：1.华南理工大学广州学院学业预警通知书</w:t>
      </w:r>
    </w:p>
    <w:p w:rsidR="0076278E" w:rsidRPr="006373A1" w:rsidRDefault="0076278E" w:rsidP="005C2587">
      <w:pPr>
        <w:snapToGrid w:val="0"/>
        <w:spacing w:line="600" w:lineRule="exact"/>
        <w:ind w:leftChars="760" w:left="1916" w:hangingChars="100" w:hanging="320"/>
        <w:rPr>
          <w:rFonts w:ascii="仿宋_GB2312" w:eastAsia="仿宋_GB2312" w:hAnsi="仿宋" w:cs="宋体"/>
          <w:color w:val="000000" w:themeColor="text1"/>
          <w:kern w:val="0"/>
          <w:sz w:val="32"/>
          <w:szCs w:val="32"/>
        </w:rPr>
      </w:pPr>
      <w:r w:rsidRPr="006373A1">
        <w:rPr>
          <w:rFonts w:ascii="仿宋_GB2312" w:eastAsia="仿宋_GB2312" w:hAnsi="仿宋" w:cs="宋体" w:hint="eastAsia"/>
          <w:color w:val="000000" w:themeColor="text1"/>
          <w:kern w:val="0"/>
          <w:sz w:val="32"/>
          <w:szCs w:val="32"/>
        </w:rPr>
        <w:t>2.</w:t>
      </w:r>
      <w:r w:rsidR="00252147" w:rsidRPr="006373A1">
        <w:rPr>
          <w:rFonts w:ascii="仿宋_GB2312" w:eastAsia="仿宋_GB2312" w:hAnsi="仿宋" w:cs="宋体" w:hint="eastAsia"/>
          <w:color w:val="000000" w:themeColor="text1"/>
          <w:kern w:val="0"/>
          <w:sz w:val="32"/>
          <w:szCs w:val="32"/>
        </w:rPr>
        <w:t>华南理工大学广州学院帮扶学生学习情况表</w:t>
      </w:r>
    </w:p>
    <w:p w:rsidR="00252147" w:rsidRPr="006373A1" w:rsidRDefault="00252147" w:rsidP="005C2587">
      <w:pPr>
        <w:snapToGrid w:val="0"/>
        <w:spacing w:line="600" w:lineRule="exact"/>
        <w:ind w:leftChars="760" w:left="1916" w:hangingChars="100" w:hanging="320"/>
        <w:rPr>
          <w:rFonts w:ascii="仿宋_GB2312" w:eastAsia="仿宋_GB2312" w:hAnsi="仿宋" w:cs="宋体"/>
          <w:color w:val="000000" w:themeColor="text1"/>
          <w:kern w:val="0"/>
          <w:sz w:val="32"/>
          <w:szCs w:val="32"/>
        </w:rPr>
      </w:pPr>
    </w:p>
    <w:p w:rsidR="007A24EF" w:rsidRPr="006373A1" w:rsidRDefault="007A24EF" w:rsidP="005C2587">
      <w:pPr>
        <w:snapToGrid w:val="0"/>
        <w:spacing w:line="600" w:lineRule="exact"/>
        <w:ind w:leftChars="760" w:left="1916" w:hangingChars="100" w:hanging="320"/>
        <w:rPr>
          <w:rFonts w:ascii="仿宋_GB2312" w:eastAsia="仿宋_GB2312" w:hAnsi="仿宋" w:cs="宋体"/>
          <w:color w:val="000000" w:themeColor="text1"/>
          <w:kern w:val="0"/>
          <w:sz w:val="32"/>
          <w:szCs w:val="32"/>
        </w:rPr>
      </w:pPr>
    </w:p>
    <w:p w:rsidR="00520414" w:rsidRPr="006373A1" w:rsidRDefault="00520414" w:rsidP="005C2587">
      <w:pPr>
        <w:snapToGrid w:val="0"/>
        <w:spacing w:line="600" w:lineRule="exact"/>
        <w:ind w:leftChars="760" w:left="1916" w:hangingChars="100" w:hanging="320"/>
        <w:rPr>
          <w:rFonts w:ascii="仿宋_GB2312" w:eastAsia="仿宋_GB2312" w:hAnsi="仿宋" w:cs="宋体"/>
          <w:color w:val="000000" w:themeColor="text1"/>
          <w:kern w:val="0"/>
          <w:sz w:val="32"/>
          <w:szCs w:val="32"/>
        </w:rPr>
      </w:pPr>
    </w:p>
    <w:p w:rsidR="003535B9" w:rsidRPr="006373A1" w:rsidRDefault="003535B9">
      <w:pPr>
        <w:widowControl/>
        <w:jc w:val="left"/>
        <w:rPr>
          <w:rFonts w:ascii="仿宋_GB2312" w:eastAsia="仿宋_GB2312" w:hAnsi="仿宋" w:cs="宋体"/>
          <w:color w:val="000000" w:themeColor="text1"/>
          <w:kern w:val="0"/>
          <w:sz w:val="32"/>
          <w:szCs w:val="32"/>
        </w:rPr>
      </w:pPr>
      <w:r w:rsidRPr="006373A1">
        <w:rPr>
          <w:rFonts w:ascii="仿宋_GB2312" w:eastAsia="仿宋_GB2312" w:hAnsi="仿宋" w:cs="宋体"/>
          <w:color w:val="000000" w:themeColor="text1"/>
          <w:kern w:val="0"/>
          <w:sz w:val="32"/>
          <w:szCs w:val="32"/>
        </w:rPr>
        <w:br w:type="page"/>
      </w:r>
    </w:p>
    <w:p w:rsidR="0076278E" w:rsidRPr="006373A1" w:rsidRDefault="0076278E" w:rsidP="005C2587">
      <w:pPr>
        <w:snapToGrid w:val="0"/>
        <w:rPr>
          <w:rFonts w:ascii="仿宋_GB2312" w:eastAsia="仿宋_GB2312" w:hAnsi="黑体"/>
          <w:color w:val="000000" w:themeColor="text1"/>
          <w:sz w:val="30"/>
          <w:szCs w:val="30"/>
        </w:rPr>
      </w:pPr>
      <w:r w:rsidRPr="006373A1">
        <w:rPr>
          <w:rFonts w:ascii="黑体" w:eastAsia="黑体" w:hAnsi="黑体" w:hint="eastAsia"/>
          <w:color w:val="000000" w:themeColor="text1"/>
          <w:sz w:val="30"/>
          <w:szCs w:val="30"/>
        </w:rPr>
        <w:lastRenderedPageBreak/>
        <w:t>附件1：</w:t>
      </w:r>
    </w:p>
    <w:p w:rsidR="0076278E" w:rsidRPr="006373A1" w:rsidRDefault="0076278E" w:rsidP="005C2587">
      <w:pPr>
        <w:jc w:val="center"/>
        <w:rPr>
          <w:rFonts w:ascii="方正小标宋简体" w:eastAsia="方正小标宋简体"/>
          <w:color w:val="000000" w:themeColor="text1"/>
          <w:sz w:val="30"/>
          <w:szCs w:val="30"/>
        </w:rPr>
      </w:pPr>
      <w:r w:rsidRPr="006373A1">
        <w:rPr>
          <w:rFonts w:ascii="方正小标宋简体" w:eastAsia="方正小标宋简体" w:hAnsi="方正小标宋简体" w:hint="eastAsia"/>
          <w:color w:val="000000" w:themeColor="text1"/>
          <w:sz w:val="30"/>
          <w:szCs w:val="30"/>
        </w:rPr>
        <w:t>华南理工大学广州学院学业预警通知书（存根）</w:t>
      </w:r>
    </w:p>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20</w:t>
      </w:r>
      <w:r w:rsidR="00B35674" w:rsidRPr="00B35674">
        <w:rPr>
          <w:rFonts w:ascii="仿宋_GB2312" w:eastAsia="仿宋_GB2312" w:hint="eastAsia"/>
          <w:color w:val="000000" w:themeColor="text1"/>
          <w:sz w:val="24"/>
          <w:szCs w:val="24"/>
          <w:u w:val="single"/>
        </w:rPr>
        <w:t xml:space="preserve">  </w:t>
      </w:r>
      <w:r w:rsidR="00B35674">
        <w:rPr>
          <w:rFonts w:ascii="仿宋_GB2312" w:eastAsia="仿宋_GB2312"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w:t>
      </w:r>
      <w:r w:rsidRPr="006373A1">
        <w:rPr>
          <w:rFonts w:ascii="仿宋_GB2312" w:eastAsia="仿宋_GB2312" w:hint="eastAsia"/>
          <w:color w:val="000000" w:themeColor="text1"/>
          <w:sz w:val="24"/>
          <w:szCs w:val="24"/>
        </w:rPr>
        <w:t>20</w:t>
      </w:r>
      <w:r w:rsidR="00B35674" w:rsidRPr="00B35674">
        <w:rPr>
          <w:rFonts w:ascii="仿宋_GB2312" w:eastAsia="仿宋_GB2312" w:hint="eastAsia"/>
          <w:color w:val="000000" w:themeColor="text1"/>
          <w:sz w:val="24"/>
          <w:szCs w:val="24"/>
          <w:u w:val="single"/>
        </w:rPr>
        <w:t xml:space="preserve">  </w:t>
      </w:r>
      <w:r w:rsidR="00B35674">
        <w:rPr>
          <w:rFonts w:ascii="仿宋_GB2312" w:eastAsia="仿宋_GB2312"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学年第</w:t>
      </w:r>
      <w:r w:rsidR="00B35674">
        <w:rPr>
          <w:rFonts w:ascii="仿宋_GB2312" w:eastAsia="仿宋_GB2312" w:hAnsi="宋体"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 xml:space="preserve">学期  </w:t>
      </w:r>
      <w:r w:rsidR="00B35674">
        <w:rPr>
          <w:rFonts w:ascii="仿宋_GB2312" w:eastAsia="仿宋_GB2312" w:hAnsi="宋体" w:hint="eastAsia"/>
          <w:color w:val="000000" w:themeColor="text1"/>
          <w:sz w:val="24"/>
          <w:szCs w:val="24"/>
        </w:rPr>
        <w:t xml:space="preserve">                           </w:t>
      </w:r>
      <w:r w:rsidRPr="006373A1">
        <w:rPr>
          <w:rFonts w:ascii="仿宋_GB2312" w:eastAsia="仿宋_GB2312" w:hAnsi="宋体" w:hint="eastAsia"/>
          <w:color w:val="000000" w:themeColor="text1"/>
          <w:sz w:val="24"/>
          <w:szCs w:val="24"/>
        </w:rPr>
        <w:t xml:space="preserve">    第</w:t>
      </w:r>
      <w:r w:rsidR="00B35674" w:rsidRPr="00B35674">
        <w:rPr>
          <w:rFonts w:ascii="仿宋_GB2312" w:eastAsia="仿宋_GB2312" w:hAnsi="宋体"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号</w:t>
      </w:r>
    </w:p>
    <w:tbl>
      <w:tblPr>
        <w:tblW w:w="8522" w:type="dxa"/>
        <w:jc w:val="center"/>
        <w:tblLayout w:type="fixed"/>
        <w:tblLook w:val="04A0"/>
      </w:tblPr>
      <w:tblGrid>
        <w:gridCol w:w="1002"/>
        <w:gridCol w:w="1442"/>
        <w:gridCol w:w="400"/>
        <w:gridCol w:w="851"/>
        <w:gridCol w:w="567"/>
        <w:gridCol w:w="1180"/>
        <w:gridCol w:w="379"/>
        <w:gridCol w:w="709"/>
        <w:gridCol w:w="1992"/>
      </w:tblGrid>
      <w:tr w:rsidR="006373A1" w:rsidRPr="006373A1" w:rsidTr="00165DDA">
        <w:trPr>
          <w:trHeight w:val="436"/>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姓名</w:t>
            </w:r>
          </w:p>
        </w:tc>
        <w:tc>
          <w:tcPr>
            <w:tcW w:w="1842" w:type="dxa"/>
            <w:gridSpan w:val="2"/>
            <w:tcBorders>
              <w:top w:val="single" w:sz="4" w:space="0" w:color="000000"/>
              <w:left w:val="nil"/>
              <w:bottom w:val="single" w:sz="4" w:space="0" w:color="000000"/>
              <w:right w:val="single" w:sz="4" w:space="0" w:color="auto"/>
            </w:tcBorders>
            <w:vAlign w:val="center"/>
          </w:tcPr>
          <w:p w:rsidR="0076278E" w:rsidRPr="006373A1" w:rsidRDefault="0076278E" w:rsidP="005C2587">
            <w:pPr>
              <w:jc w:val="center"/>
              <w:rPr>
                <w:rFonts w:ascii="仿宋_GB2312" w:eastAsia="仿宋_GB2312"/>
                <w:color w:val="000000" w:themeColor="text1"/>
                <w:sz w:val="24"/>
                <w:szCs w:val="24"/>
              </w:rPr>
            </w:pPr>
          </w:p>
        </w:tc>
        <w:tc>
          <w:tcPr>
            <w:tcW w:w="851"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学院</w:t>
            </w:r>
          </w:p>
        </w:tc>
        <w:tc>
          <w:tcPr>
            <w:tcW w:w="2126" w:type="dxa"/>
            <w:gridSpan w:val="3"/>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c>
          <w:tcPr>
            <w:tcW w:w="709" w:type="dxa"/>
            <w:tcBorders>
              <w:top w:val="single" w:sz="4" w:space="0" w:color="000000"/>
              <w:left w:val="nil"/>
              <w:bottom w:val="single" w:sz="4" w:space="0" w:color="000000"/>
              <w:right w:val="single" w:sz="4" w:space="0" w:color="auto"/>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专业</w:t>
            </w:r>
          </w:p>
        </w:tc>
        <w:tc>
          <w:tcPr>
            <w:tcW w:w="1992"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r>
      <w:tr w:rsidR="006373A1" w:rsidRPr="006373A1" w:rsidTr="00165DDA">
        <w:trPr>
          <w:trHeight w:val="436"/>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班级</w:t>
            </w:r>
          </w:p>
        </w:tc>
        <w:tc>
          <w:tcPr>
            <w:tcW w:w="1842" w:type="dxa"/>
            <w:gridSpan w:val="2"/>
            <w:tcBorders>
              <w:top w:val="single" w:sz="4" w:space="0" w:color="000000"/>
              <w:left w:val="nil"/>
              <w:bottom w:val="single" w:sz="4" w:space="0" w:color="000000"/>
              <w:right w:val="single" w:sz="4" w:space="0" w:color="auto"/>
            </w:tcBorders>
            <w:vAlign w:val="center"/>
          </w:tcPr>
          <w:p w:rsidR="0076278E" w:rsidRPr="006373A1" w:rsidRDefault="0076278E" w:rsidP="005C2587">
            <w:pPr>
              <w:jc w:val="center"/>
              <w:rPr>
                <w:rFonts w:ascii="仿宋_GB2312" w:eastAsia="仿宋_GB2312"/>
                <w:color w:val="000000" w:themeColor="text1"/>
                <w:sz w:val="24"/>
                <w:szCs w:val="24"/>
              </w:rPr>
            </w:pPr>
          </w:p>
        </w:tc>
        <w:tc>
          <w:tcPr>
            <w:tcW w:w="851"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学号</w:t>
            </w:r>
          </w:p>
        </w:tc>
        <w:tc>
          <w:tcPr>
            <w:tcW w:w="2126" w:type="dxa"/>
            <w:gridSpan w:val="3"/>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c>
          <w:tcPr>
            <w:tcW w:w="709"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年级</w:t>
            </w:r>
          </w:p>
        </w:tc>
        <w:tc>
          <w:tcPr>
            <w:tcW w:w="1992"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r>
      <w:tr w:rsidR="006373A1" w:rsidRPr="006373A1" w:rsidTr="00165DDA">
        <w:trPr>
          <w:trHeight w:val="920"/>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76278E" w:rsidRPr="006373A1" w:rsidRDefault="005A011A"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一学期未通过学分</w:t>
            </w:r>
          </w:p>
        </w:tc>
        <w:tc>
          <w:tcPr>
            <w:tcW w:w="3260" w:type="dxa"/>
            <w:gridSpan w:val="4"/>
            <w:tcBorders>
              <w:top w:val="single" w:sz="4" w:space="0" w:color="000000"/>
              <w:left w:val="nil"/>
              <w:bottom w:val="single" w:sz="4" w:space="0" w:color="000000"/>
              <w:right w:val="single" w:sz="4" w:space="0" w:color="auto"/>
            </w:tcBorders>
            <w:vAlign w:val="center"/>
          </w:tcPr>
          <w:p w:rsidR="0076278E" w:rsidRPr="006373A1" w:rsidRDefault="0076278E" w:rsidP="005C2587">
            <w:pPr>
              <w:jc w:val="center"/>
              <w:rPr>
                <w:rFonts w:ascii="仿宋_GB2312" w:eastAsia="仿宋_GB2312"/>
                <w:color w:val="000000" w:themeColor="text1"/>
                <w:sz w:val="24"/>
                <w:szCs w:val="24"/>
              </w:rPr>
            </w:pPr>
          </w:p>
        </w:tc>
        <w:tc>
          <w:tcPr>
            <w:tcW w:w="1180" w:type="dxa"/>
            <w:tcBorders>
              <w:top w:val="single" w:sz="4" w:space="0" w:color="000000"/>
              <w:left w:val="single" w:sz="4" w:space="0" w:color="auto"/>
              <w:bottom w:val="single" w:sz="4" w:space="0" w:color="000000"/>
              <w:right w:val="single" w:sz="4" w:space="0" w:color="auto"/>
            </w:tcBorders>
            <w:vAlign w:val="center"/>
          </w:tcPr>
          <w:p w:rsidR="0076278E" w:rsidRPr="006373A1" w:rsidRDefault="005A011A" w:rsidP="005A011A">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累计</w:t>
            </w:r>
            <w:r w:rsidR="0076278E" w:rsidRPr="006373A1">
              <w:rPr>
                <w:rFonts w:ascii="仿宋_GB2312" w:eastAsia="仿宋_GB2312" w:hint="eastAsia"/>
                <w:color w:val="000000" w:themeColor="text1"/>
                <w:sz w:val="24"/>
                <w:szCs w:val="24"/>
              </w:rPr>
              <w:t>未通过学分</w:t>
            </w:r>
          </w:p>
        </w:tc>
        <w:tc>
          <w:tcPr>
            <w:tcW w:w="3080" w:type="dxa"/>
            <w:gridSpan w:val="3"/>
            <w:tcBorders>
              <w:top w:val="single" w:sz="4" w:space="0" w:color="000000"/>
              <w:left w:val="single" w:sz="4" w:space="0" w:color="auto"/>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r>
      <w:tr w:rsidR="0076278E" w:rsidRPr="006373A1" w:rsidTr="00165DDA">
        <w:trPr>
          <w:trHeight w:val="510"/>
          <w:jc w:val="center"/>
        </w:trPr>
        <w:tc>
          <w:tcPr>
            <w:tcW w:w="2444" w:type="dxa"/>
            <w:gridSpan w:val="2"/>
            <w:tcBorders>
              <w:top w:val="single" w:sz="4" w:space="0" w:color="000000"/>
              <w:left w:val="single" w:sz="4" w:space="0" w:color="000000"/>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学业预警填发时间</w:t>
            </w:r>
          </w:p>
        </w:tc>
        <w:tc>
          <w:tcPr>
            <w:tcW w:w="6078" w:type="dxa"/>
            <w:gridSpan w:val="7"/>
            <w:tcBorders>
              <w:top w:val="single" w:sz="4" w:space="0" w:color="000000"/>
              <w:left w:val="nil"/>
              <w:bottom w:val="single" w:sz="4" w:space="0" w:color="000000"/>
              <w:right w:val="single" w:sz="4" w:space="0" w:color="000000"/>
            </w:tcBorders>
            <w:vAlign w:val="center"/>
          </w:tcPr>
          <w:p w:rsidR="0076278E" w:rsidRPr="006373A1" w:rsidRDefault="006B48B3" w:rsidP="005C2587">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 xml:space="preserve">              </w:t>
            </w:r>
            <w:r w:rsidR="0076278E" w:rsidRPr="006373A1">
              <w:rPr>
                <w:rFonts w:ascii="仿宋_GB2312" w:eastAsia="仿宋_GB2312" w:hint="eastAsia"/>
                <w:color w:val="000000" w:themeColor="text1"/>
                <w:sz w:val="24"/>
                <w:szCs w:val="24"/>
              </w:rPr>
              <w:t>年      月      日</w:t>
            </w:r>
          </w:p>
        </w:tc>
      </w:tr>
    </w:tbl>
    <w:p w:rsidR="005C2587" w:rsidRPr="006373A1" w:rsidRDefault="005C2587" w:rsidP="005C2587">
      <w:pPr>
        <w:jc w:val="center"/>
        <w:rPr>
          <w:color w:val="000000" w:themeColor="text1"/>
          <w:sz w:val="24"/>
          <w:szCs w:val="24"/>
        </w:rPr>
      </w:pPr>
    </w:p>
    <w:p w:rsidR="0076278E" w:rsidRPr="006373A1" w:rsidRDefault="0076278E" w:rsidP="005C2587">
      <w:pPr>
        <w:jc w:val="center"/>
        <w:rPr>
          <w:color w:val="000000" w:themeColor="text1"/>
          <w:sz w:val="24"/>
          <w:szCs w:val="24"/>
        </w:rPr>
      </w:pPr>
      <w:r w:rsidRPr="006373A1">
        <w:rPr>
          <w:rFonts w:hint="eastAsia"/>
          <w:color w:val="000000" w:themeColor="text1"/>
          <w:sz w:val="24"/>
          <w:szCs w:val="24"/>
        </w:rPr>
        <w:t>-----------------------------------------------------------------------------------------------------------------</w:t>
      </w:r>
    </w:p>
    <w:p w:rsidR="0076278E" w:rsidRPr="006373A1" w:rsidRDefault="0076278E" w:rsidP="005C2587">
      <w:pPr>
        <w:jc w:val="center"/>
        <w:rPr>
          <w:rFonts w:ascii="方正小标宋简体" w:eastAsia="方正小标宋简体" w:hAnsi="方正小标宋简体"/>
          <w:color w:val="000000" w:themeColor="text1"/>
          <w:sz w:val="30"/>
          <w:szCs w:val="30"/>
        </w:rPr>
      </w:pPr>
      <w:r w:rsidRPr="006373A1">
        <w:rPr>
          <w:rFonts w:ascii="方正小标宋简体" w:eastAsia="方正小标宋简体" w:hAnsi="方正小标宋简体" w:hint="eastAsia"/>
          <w:color w:val="000000" w:themeColor="text1"/>
          <w:sz w:val="30"/>
          <w:szCs w:val="30"/>
        </w:rPr>
        <w:t>华南理工大学广州学院学业预警通知书（学生告知联）</w:t>
      </w:r>
    </w:p>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20</w:t>
      </w:r>
      <w:r w:rsidR="00B35674" w:rsidRPr="00B35674">
        <w:rPr>
          <w:rFonts w:ascii="仿宋_GB2312" w:eastAsia="仿宋_GB2312"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w:t>
      </w:r>
      <w:r w:rsidRPr="006373A1">
        <w:rPr>
          <w:rFonts w:ascii="仿宋_GB2312" w:eastAsia="仿宋_GB2312" w:hint="eastAsia"/>
          <w:color w:val="000000" w:themeColor="text1"/>
          <w:sz w:val="24"/>
          <w:szCs w:val="24"/>
        </w:rPr>
        <w:t>20</w:t>
      </w:r>
      <w:r w:rsidR="00B35674" w:rsidRPr="00B35674">
        <w:rPr>
          <w:rFonts w:ascii="仿宋_GB2312" w:eastAsia="仿宋_GB2312"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学年第</w:t>
      </w:r>
      <w:r w:rsidR="00B35674">
        <w:rPr>
          <w:rFonts w:ascii="仿宋_GB2312" w:eastAsia="仿宋_GB2312" w:hAnsi="宋体"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 xml:space="preserve">学期     </w:t>
      </w:r>
      <w:r w:rsidR="00B35674">
        <w:rPr>
          <w:rFonts w:ascii="仿宋_GB2312" w:eastAsia="仿宋_GB2312" w:hAnsi="宋体" w:hint="eastAsia"/>
          <w:color w:val="000000" w:themeColor="text1"/>
          <w:sz w:val="24"/>
          <w:szCs w:val="24"/>
        </w:rPr>
        <w:t xml:space="preserve">                  </w:t>
      </w:r>
      <w:r w:rsidRPr="006373A1">
        <w:rPr>
          <w:rFonts w:ascii="仿宋_GB2312" w:eastAsia="仿宋_GB2312" w:hAnsi="宋体" w:hint="eastAsia"/>
          <w:color w:val="000000" w:themeColor="text1"/>
          <w:sz w:val="24"/>
          <w:szCs w:val="24"/>
        </w:rPr>
        <w:t xml:space="preserve">          第</w:t>
      </w:r>
      <w:r w:rsidR="00B35674" w:rsidRPr="00B35674">
        <w:rPr>
          <w:rFonts w:ascii="仿宋_GB2312" w:eastAsia="仿宋_GB2312" w:hAnsi="宋体"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号</w:t>
      </w:r>
    </w:p>
    <w:tbl>
      <w:tblPr>
        <w:tblW w:w="8522" w:type="dxa"/>
        <w:jc w:val="center"/>
        <w:tblLayout w:type="fixed"/>
        <w:tblLook w:val="04A0"/>
      </w:tblPr>
      <w:tblGrid>
        <w:gridCol w:w="1002"/>
        <w:gridCol w:w="1442"/>
        <w:gridCol w:w="400"/>
        <w:gridCol w:w="851"/>
        <w:gridCol w:w="567"/>
        <w:gridCol w:w="1180"/>
        <w:gridCol w:w="379"/>
        <w:gridCol w:w="709"/>
        <w:gridCol w:w="1992"/>
      </w:tblGrid>
      <w:tr w:rsidR="006373A1" w:rsidRPr="006373A1" w:rsidTr="00165DDA">
        <w:trPr>
          <w:trHeight w:val="436"/>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姓名</w:t>
            </w:r>
          </w:p>
        </w:tc>
        <w:tc>
          <w:tcPr>
            <w:tcW w:w="1842" w:type="dxa"/>
            <w:gridSpan w:val="2"/>
            <w:tcBorders>
              <w:top w:val="single" w:sz="4" w:space="0" w:color="000000"/>
              <w:left w:val="nil"/>
              <w:bottom w:val="single" w:sz="4" w:space="0" w:color="000000"/>
              <w:right w:val="single" w:sz="4" w:space="0" w:color="auto"/>
            </w:tcBorders>
            <w:vAlign w:val="center"/>
          </w:tcPr>
          <w:p w:rsidR="0076278E" w:rsidRPr="006373A1" w:rsidRDefault="0076278E" w:rsidP="005C2587">
            <w:pPr>
              <w:jc w:val="center"/>
              <w:rPr>
                <w:rFonts w:ascii="仿宋_GB2312" w:eastAsia="仿宋_GB2312"/>
                <w:color w:val="000000" w:themeColor="text1"/>
                <w:sz w:val="24"/>
                <w:szCs w:val="24"/>
              </w:rPr>
            </w:pPr>
          </w:p>
        </w:tc>
        <w:tc>
          <w:tcPr>
            <w:tcW w:w="851"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学院</w:t>
            </w:r>
          </w:p>
        </w:tc>
        <w:tc>
          <w:tcPr>
            <w:tcW w:w="2126" w:type="dxa"/>
            <w:gridSpan w:val="3"/>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c>
          <w:tcPr>
            <w:tcW w:w="709" w:type="dxa"/>
            <w:tcBorders>
              <w:top w:val="single" w:sz="4" w:space="0" w:color="000000"/>
              <w:left w:val="nil"/>
              <w:bottom w:val="single" w:sz="4" w:space="0" w:color="000000"/>
              <w:right w:val="single" w:sz="4" w:space="0" w:color="auto"/>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专业</w:t>
            </w:r>
          </w:p>
        </w:tc>
        <w:tc>
          <w:tcPr>
            <w:tcW w:w="1992"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r>
      <w:tr w:rsidR="006373A1" w:rsidRPr="006373A1" w:rsidTr="00165DDA">
        <w:trPr>
          <w:trHeight w:val="436"/>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班级</w:t>
            </w:r>
          </w:p>
        </w:tc>
        <w:tc>
          <w:tcPr>
            <w:tcW w:w="1842" w:type="dxa"/>
            <w:gridSpan w:val="2"/>
            <w:tcBorders>
              <w:top w:val="single" w:sz="4" w:space="0" w:color="000000"/>
              <w:left w:val="nil"/>
              <w:bottom w:val="single" w:sz="4" w:space="0" w:color="000000"/>
              <w:right w:val="single" w:sz="4" w:space="0" w:color="auto"/>
            </w:tcBorders>
            <w:vAlign w:val="center"/>
          </w:tcPr>
          <w:p w:rsidR="0076278E" w:rsidRPr="006373A1" w:rsidRDefault="0076278E" w:rsidP="005C2587">
            <w:pPr>
              <w:jc w:val="center"/>
              <w:rPr>
                <w:rFonts w:ascii="仿宋_GB2312" w:eastAsia="仿宋_GB2312"/>
                <w:color w:val="000000" w:themeColor="text1"/>
                <w:sz w:val="24"/>
                <w:szCs w:val="24"/>
              </w:rPr>
            </w:pPr>
          </w:p>
        </w:tc>
        <w:tc>
          <w:tcPr>
            <w:tcW w:w="851"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学号</w:t>
            </w:r>
          </w:p>
        </w:tc>
        <w:tc>
          <w:tcPr>
            <w:tcW w:w="2126" w:type="dxa"/>
            <w:gridSpan w:val="3"/>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c>
          <w:tcPr>
            <w:tcW w:w="709"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年级</w:t>
            </w:r>
          </w:p>
        </w:tc>
        <w:tc>
          <w:tcPr>
            <w:tcW w:w="1992"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r>
      <w:tr w:rsidR="006373A1" w:rsidRPr="006373A1" w:rsidTr="00165DDA">
        <w:trPr>
          <w:trHeight w:val="920"/>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5A011A" w:rsidRPr="006373A1" w:rsidRDefault="005A011A" w:rsidP="0082044F">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一学期未通过学分</w:t>
            </w:r>
          </w:p>
        </w:tc>
        <w:tc>
          <w:tcPr>
            <w:tcW w:w="3260" w:type="dxa"/>
            <w:gridSpan w:val="4"/>
            <w:tcBorders>
              <w:top w:val="single" w:sz="4" w:space="0" w:color="000000"/>
              <w:left w:val="nil"/>
              <w:bottom w:val="single" w:sz="4" w:space="0" w:color="000000"/>
              <w:right w:val="single" w:sz="4" w:space="0" w:color="auto"/>
            </w:tcBorders>
            <w:vAlign w:val="center"/>
          </w:tcPr>
          <w:p w:rsidR="005A011A" w:rsidRPr="006373A1" w:rsidRDefault="005A011A" w:rsidP="0082044F">
            <w:pPr>
              <w:jc w:val="center"/>
              <w:rPr>
                <w:rFonts w:ascii="仿宋_GB2312" w:eastAsia="仿宋_GB2312"/>
                <w:color w:val="000000" w:themeColor="text1"/>
                <w:sz w:val="24"/>
                <w:szCs w:val="24"/>
              </w:rPr>
            </w:pPr>
          </w:p>
        </w:tc>
        <w:tc>
          <w:tcPr>
            <w:tcW w:w="1180" w:type="dxa"/>
            <w:tcBorders>
              <w:top w:val="single" w:sz="4" w:space="0" w:color="000000"/>
              <w:left w:val="single" w:sz="4" w:space="0" w:color="auto"/>
              <w:bottom w:val="single" w:sz="4" w:space="0" w:color="000000"/>
              <w:right w:val="single" w:sz="4" w:space="0" w:color="auto"/>
            </w:tcBorders>
            <w:vAlign w:val="center"/>
          </w:tcPr>
          <w:p w:rsidR="005A011A" w:rsidRPr="006373A1" w:rsidRDefault="005A011A" w:rsidP="0082044F">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累计未通过学分</w:t>
            </w:r>
          </w:p>
        </w:tc>
        <w:tc>
          <w:tcPr>
            <w:tcW w:w="3080" w:type="dxa"/>
            <w:gridSpan w:val="3"/>
            <w:tcBorders>
              <w:top w:val="single" w:sz="4" w:space="0" w:color="000000"/>
              <w:left w:val="single" w:sz="4" w:space="0" w:color="auto"/>
              <w:bottom w:val="single" w:sz="4" w:space="0" w:color="000000"/>
              <w:right w:val="single" w:sz="4" w:space="0" w:color="000000"/>
            </w:tcBorders>
            <w:vAlign w:val="center"/>
          </w:tcPr>
          <w:p w:rsidR="005A011A" w:rsidRPr="006373A1" w:rsidRDefault="005A011A" w:rsidP="0082044F">
            <w:pPr>
              <w:jc w:val="center"/>
              <w:rPr>
                <w:rFonts w:ascii="仿宋_GB2312" w:eastAsia="仿宋_GB2312"/>
                <w:color w:val="000000" w:themeColor="text1"/>
                <w:sz w:val="24"/>
                <w:szCs w:val="24"/>
              </w:rPr>
            </w:pPr>
          </w:p>
        </w:tc>
      </w:tr>
      <w:tr w:rsidR="0076278E" w:rsidRPr="006373A1" w:rsidTr="00165DDA">
        <w:trPr>
          <w:trHeight w:val="510"/>
          <w:jc w:val="center"/>
        </w:trPr>
        <w:tc>
          <w:tcPr>
            <w:tcW w:w="2444" w:type="dxa"/>
            <w:gridSpan w:val="2"/>
            <w:tcBorders>
              <w:top w:val="single" w:sz="4" w:space="0" w:color="000000"/>
              <w:left w:val="single" w:sz="4" w:space="0" w:color="000000"/>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学业预警填发时间</w:t>
            </w:r>
          </w:p>
        </w:tc>
        <w:tc>
          <w:tcPr>
            <w:tcW w:w="6078" w:type="dxa"/>
            <w:gridSpan w:val="7"/>
            <w:tcBorders>
              <w:top w:val="single" w:sz="4" w:space="0" w:color="000000"/>
              <w:left w:val="nil"/>
              <w:bottom w:val="single" w:sz="4" w:space="0" w:color="000000"/>
              <w:right w:val="single" w:sz="4" w:space="0" w:color="000000"/>
            </w:tcBorders>
            <w:vAlign w:val="center"/>
          </w:tcPr>
          <w:p w:rsidR="0076278E" w:rsidRPr="006373A1" w:rsidRDefault="006B48B3" w:rsidP="005C2587">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 xml:space="preserve">             </w:t>
            </w:r>
            <w:r w:rsidR="0076278E" w:rsidRPr="006373A1">
              <w:rPr>
                <w:rFonts w:ascii="仿宋_GB2312" w:eastAsia="仿宋_GB2312" w:hint="eastAsia"/>
                <w:color w:val="000000" w:themeColor="text1"/>
                <w:sz w:val="24"/>
                <w:szCs w:val="24"/>
              </w:rPr>
              <w:t>年      月      日</w:t>
            </w:r>
          </w:p>
        </w:tc>
      </w:tr>
    </w:tbl>
    <w:p w:rsidR="005C2587" w:rsidRPr="006373A1" w:rsidRDefault="005C2587" w:rsidP="005C2587">
      <w:pPr>
        <w:jc w:val="center"/>
        <w:rPr>
          <w:color w:val="000000" w:themeColor="text1"/>
          <w:sz w:val="24"/>
          <w:szCs w:val="24"/>
        </w:rPr>
      </w:pPr>
    </w:p>
    <w:p w:rsidR="0076278E" w:rsidRPr="006373A1" w:rsidRDefault="0076278E" w:rsidP="005C2587">
      <w:pPr>
        <w:jc w:val="center"/>
        <w:rPr>
          <w:color w:val="000000" w:themeColor="text1"/>
          <w:sz w:val="24"/>
          <w:szCs w:val="24"/>
        </w:rPr>
      </w:pPr>
      <w:r w:rsidRPr="006373A1">
        <w:rPr>
          <w:rFonts w:hint="eastAsia"/>
          <w:color w:val="000000" w:themeColor="text1"/>
          <w:sz w:val="24"/>
          <w:szCs w:val="24"/>
        </w:rPr>
        <w:t>-----------------------------------------------------------------------------------------------------------------</w:t>
      </w:r>
    </w:p>
    <w:p w:rsidR="0076278E" w:rsidRPr="006373A1" w:rsidRDefault="0076278E" w:rsidP="005C2587">
      <w:pPr>
        <w:jc w:val="center"/>
        <w:rPr>
          <w:rFonts w:ascii="仿宋_GB2312" w:eastAsia="仿宋_GB2312" w:hAnsi="方正小标宋简体"/>
          <w:color w:val="000000" w:themeColor="text1"/>
          <w:sz w:val="24"/>
          <w:szCs w:val="24"/>
        </w:rPr>
      </w:pPr>
    </w:p>
    <w:p w:rsidR="005C2587" w:rsidRPr="006373A1" w:rsidRDefault="0076278E" w:rsidP="005C2587">
      <w:pPr>
        <w:jc w:val="center"/>
        <w:rPr>
          <w:rFonts w:ascii="方正小标宋简体" w:eastAsia="方正小标宋简体" w:hAnsi="方正小标宋简体"/>
          <w:color w:val="000000" w:themeColor="text1"/>
          <w:sz w:val="30"/>
          <w:szCs w:val="30"/>
        </w:rPr>
      </w:pPr>
      <w:r w:rsidRPr="006373A1">
        <w:rPr>
          <w:rFonts w:ascii="方正小标宋简体" w:eastAsia="方正小标宋简体" w:hAnsi="方正小标宋简体" w:hint="eastAsia"/>
          <w:color w:val="000000" w:themeColor="text1"/>
          <w:sz w:val="30"/>
          <w:szCs w:val="30"/>
        </w:rPr>
        <w:t>《华南理工大学广州学院学业预警通知书（学生告知联）》</w:t>
      </w:r>
    </w:p>
    <w:p w:rsidR="0076278E" w:rsidRPr="006373A1" w:rsidRDefault="0076278E" w:rsidP="005C2587">
      <w:pPr>
        <w:jc w:val="center"/>
        <w:rPr>
          <w:rFonts w:ascii="方正小标宋简体" w:eastAsia="方正小标宋简体" w:hAnsi="方正小标宋简体"/>
          <w:color w:val="000000" w:themeColor="text1"/>
          <w:sz w:val="30"/>
          <w:szCs w:val="30"/>
        </w:rPr>
      </w:pPr>
      <w:r w:rsidRPr="006373A1">
        <w:rPr>
          <w:rFonts w:ascii="方正小标宋简体" w:eastAsia="方正小标宋简体" w:hAnsi="方正小标宋简体" w:hint="eastAsia"/>
          <w:color w:val="000000" w:themeColor="text1"/>
          <w:sz w:val="30"/>
          <w:szCs w:val="30"/>
        </w:rPr>
        <w:t>回执单</w:t>
      </w:r>
    </w:p>
    <w:p w:rsidR="0076278E" w:rsidRPr="006373A1" w:rsidRDefault="00B35674" w:rsidP="00230958">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20</w:t>
      </w:r>
      <w:r w:rsidRPr="00B35674">
        <w:rPr>
          <w:rFonts w:ascii="仿宋_GB2312" w:eastAsia="仿宋_GB2312" w:hint="eastAsia"/>
          <w:color w:val="000000" w:themeColor="text1"/>
          <w:sz w:val="24"/>
          <w:szCs w:val="24"/>
          <w:u w:val="single"/>
        </w:rPr>
        <w:t xml:space="preserve">  </w:t>
      </w:r>
      <w:r>
        <w:rPr>
          <w:rFonts w:ascii="仿宋_GB2312" w:eastAsia="仿宋_GB2312"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w:t>
      </w:r>
      <w:r w:rsidRPr="006373A1">
        <w:rPr>
          <w:rFonts w:ascii="仿宋_GB2312" w:eastAsia="仿宋_GB2312" w:hint="eastAsia"/>
          <w:color w:val="000000" w:themeColor="text1"/>
          <w:sz w:val="24"/>
          <w:szCs w:val="24"/>
        </w:rPr>
        <w:t>20</w:t>
      </w:r>
      <w:r w:rsidRPr="00B35674">
        <w:rPr>
          <w:rFonts w:ascii="仿宋_GB2312" w:eastAsia="仿宋_GB2312" w:hint="eastAsia"/>
          <w:color w:val="000000" w:themeColor="text1"/>
          <w:sz w:val="24"/>
          <w:szCs w:val="24"/>
          <w:u w:val="single"/>
        </w:rPr>
        <w:t xml:space="preserve">  </w:t>
      </w:r>
      <w:r>
        <w:rPr>
          <w:rFonts w:ascii="仿宋_GB2312" w:eastAsia="仿宋_GB2312"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学年第</w:t>
      </w:r>
      <w:r>
        <w:rPr>
          <w:rFonts w:ascii="仿宋_GB2312" w:eastAsia="仿宋_GB2312" w:hAnsi="宋体"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 xml:space="preserve">学期  </w:t>
      </w:r>
      <w:r>
        <w:rPr>
          <w:rFonts w:ascii="仿宋_GB2312" w:eastAsia="仿宋_GB2312" w:hAnsi="宋体" w:hint="eastAsia"/>
          <w:color w:val="000000" w:themeColor="text1"/>
          <w:sz w:val="24"/>
          <w:szCs w:val="24"/>
        </w:rPr>
        <w:t xml:space="preserve">                           </w:t>
      </w:r>
      <w:r w:rsidRPr="006373A1">
        <w:rPr>
          <w:rFonts w:ascii="仿宋_GB2312" w:eastAsia="仿宋_GB2312" w:hAnsi="宋体" w:hint="eastAsia"/>
          <w:color w:val="000000" w:themeColor="text1"/>
          <w:sz w:val="24"/>
          <w:szCs w:val="24"/>
        </w:rPr>
        <w:t xml:space="preserve">    第</w:t>
      </w:r>
      <w:r w:rsidRPr="00B35674">
        <w:rPr>
          <w:rFonts w:ascii="仿宋_GB2312" w:eastAsia="仿宋_GB2312" w:hAnsi="宋体"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号</w:t>
      </w:r>
    </w:p>
    <w:tbl>
      <w:tblPr>
        <w:tblW w:w="8522" w:type="dxa"/>
        <w:jc w:val="center"/>
        <w:tblLayout w:type="fixed"/>
        <w:tblLook w:val="04A0"/>
      </w:tblPr>
      <w:tblGrid>
        <w:gridCol w:w="1427"/>
        <w:gridCol w:w="1741"/>
        <w:gridCol w:w="900"/>
        <w:gridCol w:w="2178"/>
        <w:gridCol w:w="851"/>
        <w:gridCol w:w="1425"/>
      </w:tblGrid>
      <w:tr w:rsidR="006373A1" w:rsidRPr="006373A1" w:rsidTr="00165DDA">
        <w:trPr>
          <w:trHeight w:val="510"/>
          <w:jc w:val="center"/>
        </w:trPr>
        <w:tc>
          <w:tcPr>
            <w:tcW w:w="1427" w:type="dxa"/>
            <w:tcBorders>
              <w:top w:val="single" w:sz="4" w:space="0" w:color="000000"/>
              <w:left w:val="single" w:sz="4" w:space="0" w:color="000000"/>
              <w:bottom w:val="single" w:sz="4" w:space="0" w:color="000000"/>
              <w:right w:val="single" w:sz="4" w:space="0" w:color="000000"/>
            </w:tcBorders>
            <w:vAlign w:val="center"/>
          </w:tcPr>
          <w:p w:rsidR="00230958" w:rsidRPr="006373A1" w:rsidRDefault="00230958" w:rsidP="0082044F">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姓名</w:t>
            </w:r>
          </w:p>
        </w:tc>
        <w:tc>
          <w:tcPr>
            <w:tcW w:w="1741" w:type="dxa"/>
            <w:tcBorders>
              <w:top w:val="single" w:sz="4" w:space="0" w:color="000000"/>
              <w:left w:val="nil"/>
              <w:bottom w:val="single" w:sz="4" w:space="0" w:color="000000"/>
              <w:right w:val="single" w:sz="4" w:space="0" w:color="auto"/>
            </w:tcBorders>
            <w:vAlign w:val="center"/>
          </w:tcPr>
          <w:p w:rsidR="00230958" w:rsidRPr="006373A1" w:rsidRDefault="00230958" w:rsidP="0082044F">
            <w:pPr>
              <w:jc w:val="center"/>
              <w:rPr>
                <w:rFonts w:ascii="仿宋_GB2312" w:eastAsia="仿宋_GB2312"/>
                <w:color w:val="000000" w:themeColor="text1"/>
                <w:sz w:val="24"/>
                <w:szCs w:val="24"/>
              </w:rPr>
            </w:pPr>
          </w:p>
        </w:tc>
        <w:tc>
          <w:tcPr>
            <w:tcW w:w="900" w:type="dxa"/>
            <w:tcBorders>
              <w:top w:val="single" w:sz="4" w:space="0" w:color="000000"/>
              <w:left w:val="nil"/>
              <w:bottom w:val="single" w:sz="4" w:space="0" w:color="000000"/>
              <w:right w:val="single" w:sz="4" w:space="0" w:color="000000"/>
            </w:tcBorders>
            <w:vAlign w:val="center"/>
          </w:tcPr>
          <w:p w:rsidR="00230958" w:rsidRPr="006373A1" w:rsidRDefault="00230958" w:rsidP="0082044F">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学院</w:t>
            </w:r>
          </w:p>
        </w:tc>
        <w:tc>
          <w:tcPr>
            <w:tcW w:w="2178" w:type="dxa"/>
            <w:tcBorders>
              <w:top w:val="single" w:sz="4" w:space="0" w:color="000000"/>
              <w:left w:val="nil"/>
              <w:bottom w:val="single" w:sz="4" w:space="0" w:color="000000"/>
              <w:right w:val="single" w:sz="4" w:space="0" w:color="000000"/>
            </w:tcBorders>
            <w:vAlign w:val="center"/>
          </w:tcPr>
          <w:p w:rsidR="00230958" w:rsidRPr="006373A1" w:rsidRDefault="00230958" w:rsidP="0082044F">
            <w:pPr>
              <w:jc w:val="center"/>
              <w:rPr>
                <w:rFonts w:ascii="仿宋_GB2312" w:eastAsia="仿宋_GB2312"/>
                <w:color w:val="000000" w:themeColor="text1"/>
                <w:sz w:val="24"/>
                <w:szCs w:val="24"/>
              </w:rPr>
            </w:pPr>
          </w:p>
        </w:tc>
        <w:tc>
          <w:tcPr>
            <w:tcW w:w="851" w:type="dxa"/>
            <w:tcBorders>
              <w:top w:val="single" w:sz="4" w:space="0" w:color="000000"/>
              <w:left w:val="nil"/>
              <w:bottom w:val="single" w:sz="4" w:space="0" w:color="000000"/>
              <w:right w:val="single" w:sz="4" w:space="0" w:color="auto"/>
            </w:tcBorders>
            <w:vAlign w:val="center"/>
          </w:tcPr>
          <w:p w:rsidR="00230958" w:rsidRPr="006373A1" w:rsidRDefault="00230958" w:rsidP="0082044F">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专业</w:t>
            </w:r>
          </w:p>
        </w:tc>
        <w:tc>
          <w:tcPr>
            <w:tcW w:w="1425" w:type="dxa"/>
            <w:tcBorders>
              <w:top w:val="single" w:sz="4" w:space="0" w:color="000000"/>
              <w:left w:val="nil"/>
              <w:bottom w:val="single" w:sz="4" w:space="0" w:color="000000"/>
              <w:right w:val="single" w:sz="4" w:space="0" w:color="000000"/>
            </w:tcBorders>
            <w:vAlign w:val="center"/>
          </w:tcPr>
          <w:p w:rsidR="00230958" w:rsidRPr="006373A1" w:rsidRDefault="00230958" w:rsidP="0082044F">
            <w:pPr>
              <w:jc w:val="center"/>
              <w:rPr>
                <w:rFonts w:ascii="仿宋_GB2312" w:eastAsia="仿宋_GB2312"/>
                <w:color w:val="000000" w:themeColor="text1"/>
                <w:sz w:val="24"/>
                <w:szCs w:val="24"/>
              </w:rPr>
            </w:pPr>
          </w:p>
        </w:tc>
      </w:tr>
      <w:tr w:rsidR="006373A1" w:rsidRPr="006373A1" w:rsidTr="00165DDA">
        <w:trPr>
          <w:trHeight w:val="510"/>
          <w:jc w:val="center"/>
        </w:trPr>
        <w:tc>
          <w:tcPr>
            <w:tcW w:w="1427" w:type="dxa"/>
            <w:tcBorders>
              <w:top w:val="single" w:sz="4" w:space="0" w:color="000000"/>
              <w:left w:val="single" w:sz="4" w:space="0" w:color="000000"/>
              <w:bottom w:val="single" w:sz="4" w:space="0" w:color="000000"/>
              <w:right w:val="single" w:sz="4" w:space="0" w:color="000000"/>
            </w:tcBorders>
            <w:vAlign w:val="center"/>
          </w:tcPr>
          <w:p w:rsidR="00230958" w:rsidRPr="006373A1" w:rsidRDefault="00230958" w:rsidP="0082044F">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班级</w:t>
            </w:r>
          </w:p>
        </w:tc>
        <w:tc>
          <w:tcPr>
            <w:tcW w:w="1741" w:type="dxa"/>
            <w:tcBorders>
              <w:top w:val="single" w:sz="4" w:space="0" w:color="000000"/>
              <w:left w:val="nil"/>
              <w:bottom w:val="single" w:sz="4" w:space="0" w:color="000000"/>
              <w:right w:val="single" w:sz="4" w:space="0" w:color="auto"/>
            </w:tcBorders>
            <w:vAlign w:val="center"/>
          </w:tcPr>
          <w:p w:rsidR="00230958" w:rsidRPr="006373A1" w:rsidRDefault="00230958" w:rsidP="0082044F">
            <w:pPr>
              <w:jc w:val="center"/>
              <w:rPr>
                <w:rFonts w:ascii="仿宋_GB2312" w:eastAsia="仿宋_GB2312"/>
                <w:color w:val="000000" w:themeColor="text1"/>
                <w:sz w:val="24"/>
                <w:szCs w:val="24"/>
              </w:rPr>
            </w:pPr>
          </w:p>
        </w:tc>
        <w:tc>
          <w:tcPr>
            <w:tcW w:w="900" w:type="dxa"/>
            <w:tcBorders>
              <w:top w:val="single" w:sz="4" w:space="0" w:color="000000"/>
              <w:left w:val="nil"/>
              <w:bottom w:val="single" w:sz="4" w:space="0" w:color="000000"/>
              <w:right w:val="single" w:sz="4" w:space="0" w:color="000000"/>
            </w:tcBorders>
            <w:vAlign w:val="center"/>
          </w:tcPr>
          <w:p w:rsidR="00230958" w:rsidRPr="006373A1" w:rsidRDefault="00230958" w:rsidP="0082044F">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学号</w:t>
            </w:r>
          </w:p>
        </w:tc>
        <w:tc>
          <w:tcPr>
            <w:tcW w:w="2178" w:type="dxa"/>
            <w:tcBorders>
              <w:top w:val="single" w:sz="4" w:space="0" w:color="000000"/>
              <w:left w:val="nil"/>
              <w:bottom w:val="single" w:sz="4" w:space="0" w:color="000000"/>
              <w:right w:val="single" w:sz="4" w:space="0" w:color="000000"/>
            </w:tcBorders>
            <w:vAlign w:val="center"/>
          </w:tcPr>
          <w:p w:rsidR="00230958" w:rsidRPr="006373A1" w:rsidRDefault="00230958" w:rsidP="0082044F">
            <w:pPr>
              <w:jc w:val="center"/>
              <w:rPr>
                <w:rFonts w:ascii="仿宋_GB2312" w:eastAsia="仿宋_GB2312"/>
                <w:color w:val="000000" w:themeColor="text1"/>
                <w:sz w:val="24"/>
                <w:szCs w:val="24"/>
              </w:rPr>
            </w:pPr>
          </w:p>
        </w:tc>
        <w:tc>
          <w:tcPr>
            <w:tcW w:w="851" w:type="dxa"/>
            <w:tcBorders>
              <w:top w:val="single" w:sz="4" w:space="0" w:color="000000"/>
              <w:left w:val="nil"/>
              <w:bottom w:val="single" w:sz="4" w:space="0" w:color="000000"/>
              <w:right w:val="single" w:sz="4" w:space="0" w:color="auto"/>
            </w:tcBorders>
            <w:vAlign w:val="center"/>
          </w:tcPr>
          <w:p w:rsidR="00230958" w:rsidRPr="006373A1" w:rsidRDefault="00230958" w:rsidP="0082044F">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年级</w:t>
            </w:r>
          </w:p>
        </w:tc>
        <w:tc>
          <w:tcPr>
            <w:tcW w:w="1425" w:type="dxa"/>
            <w:tcBorders>
              <w:top w:val="single" w:sz="4" w:space="0" w:color="000000"/>
              <w:left w:val="nil"/>
              <w:bottom w:val="single" w:sz="4" w:space="0" w:color="000000"/>
              <w:right w:val="single" w:sz="4" w:space="0" w:color="000000"/>
            </w:tcBorders>
            <w:vAlign w:val="center"/>
          </w:tcPr>
          <w:p w:rsidR="00230958" w:rsidRPr="006373A1" w:rsidRDefault="00230958" w:rsidP="0082044F">
            <w:pPr>
              <w:jc w:val="center"/>
              <w:rPr>
                <w:rFonts w:ascii="仿宋_GB2312" w:eastAsia="仿宋_GB2312"/>
                <w:color w:val="000000" w:themeColor="text1"/>
                <w:sz w:val="24"/>
                <w:szCs w:val="24"/>
              </w:rPr>
            </w:pPr>
          </w:p>
        </w:tc>
      </w:tr>
      <w:tr w:rsidR="006373A1" w:rsidRPr="006373A1" w:rsidTr="00165DDA">
        <w:trPr>
          <w:trHeight w:val="2451"/>
          <w:jc w:val="center"/>
        </w:trPr>
        <w:tc>
          <w:tcPr>
            <w:tcW w:w="8522" w:type="dxa"/>
            <w:gridSpan w:val="6"/>
            <w:tcBorders>
              <w:top w:val="single" w:sz="4" w:space="0" w:color="000000"/>
              <w:left w:val="single" w:sz="4" w:space="0" w:color="000000"/>
              <w:bottom w:val="single" w:sz="4" w:space="0" w:color="000000"/>
              <w:right w:val="single" w:sz="4" w:space="0" w:color="000000"/>
            </w:tcBorders>
            <w:vAlign w:val="center"/>
          </w:tcPr>
          <w:p w:rsidR="0076278E" w:rsidRPr="006373A1" w:rsidRDefault="0076278E" w:rsidP="005C2587">
            <w:pPr>
              <w:rPr>
                <w:rFonts w:ascii="仿宋_GB2312" w:eastAsia="仿宋_GB2312"/>
                <w:color w:val="000000" w:themeColor="text1"/>
                <w:sz w:val="24"/>
                <w:szCs w:val="24"/>
              </w:rPr>
            </w:pPr>
          </w:p>
          <w:p w:rsidR="0076278E" w:rsidRPr="006373A1" w:rsidRDefault="0076278E" w:rsidP="005C2587">
            <w:pPr>
              <w:widowControl/>
              <w:ind w:firstLine="640"/>
              <w:jc w:val="left"/>
              <w:rPr>
                <w:rFonts w:ascii="仿宋_GB2312" w:eastAsia="仿宋_GB2312" w:hAnsi="宋体"/>
                <w:color w:val="000000" w:themeColor="text1"/>
                <w:kern w:val="0"/>
                <w:sz w:val="24"/>
                <w:szCs w:val="24"/>
              </w:rPr>
            </w:pPr>
            <w:r w:rsidRPr="006373A1">
              <w:rPr>
                <w:rFonts w:ascii="仿宋_GB2312" w:eastAsia="仿宋_GB2312" w:hAnsi="宋体" w:hint="eastAsia"/>
                <w:color w:val="000000" w:themeColor="text1"/>
                <w:kern w:val="0"/>
                <w:sz w:val="24"/>
                <w:szCs w:val="24"/>
              </w:rPr>
              <w:t>本人接到《</w:t>
            </w:r>
            <w:r w:rsidR="00EC5A71" w:rsidRPr="006373A1">
              <w:rPr>
                <w:rFonts w:ascii="仿宋_GB2312" w:eastAsia="仿宋_GB2312" w:hAnsi="宋体" w:hint="eastAsia"/>
                <w:color w:val="000000" w:themeColor="text1"/>
                <w:kern w:val="0"/>
                <w:sz w:val="24"/>
                <w:szCs w:val="24"/>
              </w:rPr>
              <w:t>华南理工大学广州学院学业预警通知书（学生告知联）</w:t>
            </w:r>
            <w:r w:rsidRPr="006373A1">
              <w:rPr>
                <w:rFonts w:ascii="仿宋_GB2312" w:eastAsia="仿宋_GB2312" w:hAnsi="宋体" w:hint="eastAsia"/>
                <w:color w:val="000000" w:themeColor="text1"/>
                <w:kern w:val="0"/>
                <w:sz w:val="24"/>
                <w:szCs w:val="24"/>
              </w:rPr>
              <w:t>》，确认签字。</w:t>
            </w:r>
          </w:p>
          <w:p w:rsidR="0076278E" w:rsidRPr="006373A1" w:rsidRDefault="0076278E" w:rsidP="005C2587">
            <w:pPr>
              <w:rPr>
                <w:rFonts w:ascii="仿宋_GB2312" w:eastAsia="仿宋_GB2312"/>
                <w:color w:val="000000" w:themeColor="text1"/>
                <w:sz w:val="24"/>
                <w:szCs w:val="24"/>
              </w:rPr>
            </w:pPr>
          </w:p>
          <w:p w:rsidR="0076278E" w:rsidRPr="006373A1" w:rsidRDefault="0076278E" w:rsidP="005C2587">
            <w:pPr>
              <w:rPr>
                <w:rFonts w:ascii="仿宋_GB2312" w:eastAsia="仿宋_GB2312"/>
                <w:color w:val="000000" w:themeColor="text1"/>
                <w:sz w:val="24"/>
                <w:szCs w:val="24"/>
              </w:rPr>
            </w:pPr>
          </w:p>
          <w:p w:rsidR="0076278E" w:rsidRPr="006373A1" w:rsidRDefault="0076278E" w:rsidP="005C2587">
            <w:pPr>
              <w:widowControl/>
              <w:ind w:firstLineChars="1854" w:firstLine="4450"/>
              <w:jc w:val="left"/>
              <w:rPr>
                <w:rFonts w:ascii="仿宋_GB2312" w:eastAsia="仿宋_GB2312" w:hAnsi="宋体"/>
                <w:color w:val="000000" w:themeColor="text1"/>
                <w:kern w:val="0"/>
                <w:sz w:val="24"/>
                <w:szCs w:val="24"/>
              </w:rPr>
            </w:pPr>
            <w:r w:rsidRPr="006373A1">
              <w:rPr>
                <w:rFonts w:ascii="仿宋_GB2312" w:eastAsia="仿宋_GB2312" w:hAnsi="宋体" w:hint="eastAsia"/>
                <w:color w:val="000000" w:themeColor="text1"/>
                <w:kern w:val="0"/>
                <w:sz w:val="24"/>
                <w:szCs w:val="24"/>
              </w:rPr>
              <w:t>学生签名：</w:t>
            </w:r>
          </w:p>
          <w:p w:rsidR="0076278E" w:rsidRPr="006373A1" w:rsidRDefault="0076278E" w:rsidP="005C2587">
            <w:pPr>
              <w:ind w:firstLineChars="1850" w:firstLine="4440"/>
              <w:rPr>
                <w:rFonts w:ascii="仿宋_GB2312" w:eastAsia="仿宋_GB2312"/>
                <w:color w:val="000000" w:themeColor="text1"/>
                <w:sz w:val="24"/>
                <w:szCs w:val="24"/>
              </w:rPr>
            </w:pPr>
            <w:r w:rsidRPr="006373A1">
              <w:rPr>
                <w:rFonts w:ascii="仿宋_GB2312" w:eastAsia="仿宋_GB2312" w:hAnsi="宋体" w:hint="eastAsia"/>
                <w:color w:val="000000" w:themeColor="text1"/>
                <w:kern w:val="0"/>
                <w:sz w:val="24"/>
                <w:szCs w:val="24"/>
              </w:rPr>
              <w:t>联系电话：</w:t>
            </w:r>
          </w:p>
          <w:p w:rsidR="0076278E" w:rsidRPr="006373A1" w:rsidRDefault="006B48B3" w:rsidP="005C2587">
            <w:pPr>
              <w:ind w:firstLineChars="2557" w:firstLine="6137"/>
              <w:rPr>
                <w:rFonts w:ascii="仿宋_GB2312" w:eastAsia="仿宋_GB2312"/>
                <w:color w:val="000000" w:themeColor="text1"/>
                <w:sz w:val="24"/>
                <w:szCs w:val="24"/>
              </w:rPr>
            </w:pPr>
            <w:r>
              <w:rPr>
                <w:rFonts w:ascii="仿宋_GB2312" w:eastAsia="仿宋_GB2312" w:hint="eastAsia"/>
                <w:color w:val="000000" w:themeColor="text1"/>
                <w:sz w:val="24"/>
                <w:szCs w:val="24"/>
              </w:rPr>
              <w:t xml:space="preserve"> </w:t>
            </w:r>
            <w:r w:rsidR="0076278E" w:rsidRPr="006373A1">
              <w:rPr>
                <w:rFonts w:ascii="仿宋_GB2312" w:eastAsia="仿宋_GB2312" w:hint="eastAsia"/>
                <w:color w:val="000000" w:themeColor="text1"/>
                <w:sz w:val="24"/>
                <w:szCs w:val="24"/>
              </w:rPr>
              <w:t>年     月</w:t>
            </w:r>
            <w:r>
              <w:rPr>
                <w:rFonts w:ascii="仿宋_GB2312" w:eastAsia="仿宋_GB2312" w:hint="eastAsia"/>
                <w:color w:val="000000" w:themeColor="text1"/>
                <w:sz w:val="24"/>
                <w:szCs w:val="24"/>
              </w:rPr>
              <w:t xml:space="preserve">    </w:t>
            </w:r>
            <w:r w:rsidR="0076278E" w:rsidRPr="006373A1">
              <w:rPr>
                <w:rFonts w:ascii="仿宋_GB2312" w:eastAsia="仿宋_GB2312" w:hint="eastAsia"/>
                <w:color w:val="000000" w:themeColor="text1"/>
                <w:sz w:val="24"/>
                <w:szCs w:val="24"/>
              </w:rPr>
              <w:t xml:space="preserve"> 日</w:t>
            </w:r>
          </w:p>
        </w:tc>
      </w:tr>
    </w:tbl>
    <w:p w:rsidR="0076278E" w:rsidRPr="006373A1" w:rsidRDefault="0076278E" w:rsidP="005C2587">
      <w:pPr>
        <w:jc w:val="center"/>
        <w:rPr>
          <w:rFonts w:ascii="仿宋_GB2312" w:eastAsia="仿宋_GB2312" w:hAnsi="方正小标宋简体"/>
          <w:color w:val="000000" w:themeColor="text1"/>
          <w:sz w:val="24"/>
          <w:szCs w:val="24"/>
        </w:rPr>
      </w:pPr>
      <w:r w:rsidRPr="006373A1">
        <w:rPr>
          <w:rFonts w:ascii="仿宋_GB2312" w:eastAsia="仿宋_GB2312" w:hint="eastAsia"/>
          <w:color w:val="000000" w:themeColor="text1"/>
          <w:sz w:val="24"/>
          <w:szCs w:val="24"/>
        </w:rPr>
        <w:br w:type="page"/>
      </w:r>
      <w:r w:rsidRPr="006373A1">
        <w:rPr>
          <w:rFonts w:ascii="方正小标宋简体" w:eastAsia="方正小标宋简体" w:hAnsi="方正小标宋简体" w:hint="eastAsia"/>
          <w:color w:val="000000" w:themeColor="text1"/>
          <w:sz w:val="30"/>
          <w:szCs w:val="30"/>
        </w:rPr>
        <w:lastRenderedPageBreak/>
        <w:t>华南理工大学广州学院学业预警通知书（家长告知联）</w:t>
      </w:r>
    </w:p>
    <w:p w:rsidR="0076278E" w:rsidRPr="006373A1" w:rsidRDefault="00B35674" w:rsidP="005C2587">
      <w:pPr>
        <w:jc w:val="center"/>
        <w:rPr>
          <w:rFonts w:ascii="仿宋_GB2312" w:eastAsia="仿宋_GB2312" w:hAnsi="宋体"/>
          <w:color w:val="000000" w:themeColor="text1"/>
          <w:sz w:val="24"/>
          <w:szCs w:val="24"/>
        </w:rPr>
      </w:pPr>
      <w:r w:rsidRPr="006373A1">
        <w:rPr>
          <w:rFonts w:ascii="仿宋_GB2312" w:eastAsia="仿宋_GB2312" w:hint="eastAsia"/>
          <w:color w:val="000000" w:themeColor="text1"/>
          <w:sz w:val="24"/>
          <w:szCs w:val="24"/>
        </w:rPr>
        <w:t>20</w:t>
      </w:r>
      <w:r w:rsidRPr="00B35674">
        <w:rPr>
          <w:rFonts w:ascii="仿宋_GB2312" w:eastAsia="仿宋_GB2312" w:hint="eastAsia"/>
          <w:color w:val="000000" w:themeColor="text1"/>
          <w:sz w:val="24"/>
          <w:szCs w:val="24"/>
          <w:u w:val="single"/>
        </w:rPr>
        <w:t xml:space="preserve">  </w:t>
      </w:r>
      <w:r>
        <w:rPr>
          <w:rFonts w:ascii="仿宋_GB2312" w:eastAsia="仿宋_GB2312"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w:t>
      </w:r>
      <w:r w:rsidRPr="006373A1">
        <w:rPr>
          <w:rFonts w:ascii="仿宋_GB2312" w:eastAsia="仿宋_GB2312" w:hint="eastAsia"/>
          <w:color w:val="000000" w:themeColor="text1"/>
          <w:sz w:val="24"/>
          <w:szCs w:val="24"/>
        </w:rPr>
        <w:t>20</w:t>
      </w:r>
      <w:r w:rsidRPr="00B35674">
        <w:rPr>
          <w:rFonts w:ascii="仿宋_GB2312" w:eastAsia="仿宋_GB2312" w:hint="eastAsia"/>
          <w:color w:val="000000" w:themeColor="text1"/>
          <w:sz w:val="24"/>
          <w:szCs w:val="24"/>
          <w:u w:val="single"/>
        </w:rPr>
        <w:t xml:space="preserve">  </w:t>
      </w:r>
      <w:r>
        <w:rPr>
          <w:rFonts w:ascii="仿宋_GB2312" w:eastAsia="仿宋_GB2312"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学年第</w:t>
      </w:r>
      <w:r>
        <w:rPr>
          <w:rFonts w:ascii="仿宋_GB2312" w:eastAsia="仿宋_GB2312" w:hAnsi="宋体"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 xml:space="preserve">学期  </w:t>
      </w:r>
      <w:r>
        <w:rPr>
          <w:rFonts w:ascii="仿宋_GB2312" w:eastAsia="仿宋_GB2312" w:hAnsi="宋体" w:hint="eastAsia"/>
          <w:color w:val="000000" w:themeColor="text1"/>
          <w:sz w:val="24"/>
          <w:szCs w:val="24"/>
        </w:rPr>
        <w:t xml:space="preserve">                           </w:t>
      </w:r>
      <w:r w:rsidRPr="006373A1">
        <w:rPr>
          <w:rFonts w:ascii="仿宋_GB2312" w:eastAsia="仿宋_GB2312" w:hAnsi="宋体" w:hint="eastAsia"/>
          <w:color w:val="000000" w:themeColor="text1"/>
          <w:sz w:val="24"/>
          <w:szCs w:val="24"/>
        </w:rPr>
        <w:t xml:space="preserve">    第</w:t>
      </w:r>
      <w:r w:rsidRPr="00B35674">
        <w:rPr>
          <w:rFonts w:ascii="仿宋_GB2312" w:eastAsia="仿宋_GB2312" w:hAnsi="宋体"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号</w:t>
      </w:r>
    </w:p>
    <w:tbl>
      <w:tblPr>
        <w:tblW w:w="8522" w:type="dxa"/>
        <w:jc w:val="center"/>
        <w:tblLayout w:type="fixed"/>
        <w:tblLook w:val="04A0"/>
      </w:tblPr>
      <w:tblGrid>
        <w:gridCol w:w="860"/>
        <w:gridCol w:w="2268"/>
        <w:gridCol w:w="833"/>
        <w:gridCol w:w="1802"/>
        <w:gridCol w:w="853"/>
        <w:gridCol w:w="1906"/>
      </w:tblGrid>
      <w:tr w:rsidR="006373A1" w:rsidRPr="006373A1" w:rsidTr="00165DDA">
        <w:trPr>
          <w:trHeight w:val="437"/>
          <w:jc w:val="center"/>
        </w:trPr>
        <w:tc>
          <w:tcPr>
            <w:tcW w:w="860" w:type="dxa"/>
            <w:tcBorders>
              <w:top w:val="single" w:sz="4" w:space="0" w:color="000000"/>
              <w:left w:val="single" w:sz="4" w:space="0" w:color="000000"/>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姓名</w:t>
            </w:r>
          </w:p>
        </w:tc>
        <w:tc>
          <w:tcPr>
            <w:tcW w:w="2268"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c>
          <w:tcPr>
            <w:tcW w:w="833"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学院</w:t>
            </w:r>
          </w:p>
        </w:tc>
        <w:tc>
          <w:tcPr>
            <w:tcW w:w="1802"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c>
          <w:tcPr>
            <w:tcW w:w="853"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专业</w:t>
            </w:r>
          </w:p>
        </w:tc>
        <w:tc>
          <w:tcPr>
            <w:tcW w:w="1906"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r>
      <w:tr w:rsidR="006373A1" w:rsidRPr="006373A1" w:rsidTr="00165DDA">
        <w:trPr>
          <w:trHeight w:val="395"/>
          <w:jc w:val="center"/>
        </w:trPr>
        <w:tc>
          <w:tcPr>
            <w:tcW w:w="860" w:type="dxa"/>
            <w:tcBorders>
              <w:top w:val="single" w:sz="4" w:space="0" w:color="000000"/>
              <w:left w:val="single" w:sz="4" w:space="0" w:color="000000"/>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班级</w:t>
            </w:r>
          </w:p>
        </w:tc>
        <w:tc>
          <w:tcPr>
            <w:tcW w:w="2268"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c>
          <w:tcPr>
            <w:tcW w:w="833"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学号</w:t>
            </w:r>
          </w:p>
        </w:tc>
        <w:tc>
          <w:tcPr>
            <w:tcW w:w="1802"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c>
          <w:tcPr>
            <w:tcW w:w="853"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年级</w:t>
            </w:r>
          </w:p>
        </w:tc>
        <w:tc>
          <w:tcPr>
            <w:tcW w:w="1906"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r>
      <w:tr w:rsidR="0076278E" w:rsidRPr="006373A1" w:rsidTr="00165DDA">
        <w:trPr>
          <w:trHeight w:val="4180"/>
          <w:jc w:val="center"/>
        </w:trPr>
        <w:tc>
          <w:tcPr>
            <w:tcW w:w="8522" w:type="dxa"/>
            <w:gridSpan w:val="6"/>
            <w:tcBorders>
              <w:top w:val="single" w:sz="4" w:space="0" w:color="000000"/>
              <w:left w:val="single" w:sz="4" w:space="0" w:color="000000"/>
              <w:bottom w:val="single" w:sz="4" w:space="0" w:color="000000"/>
              <w:right w:val="single" w:sz="4" w:space="0" w:color="000000"/>
            </w:tcBorders>
          </w:tcPr>
          <w:p w:rsidR="0076278E" w:rsidRPr="006373A1" w:rsidRDefault="0076278E" w:rsidP="005C2587">
            <w:pPr>
              <w:ind w:right="420"/>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尊敬的家长：</w:t>
            </w:r>
          </w:p>
          <w:p w:rsidR="0076278E" w:rsidRPr="006373A1" w:rsidRDefault="0076278E" w:rsidP="005C2587">
            <w:pPr>
              <w:ind w:firstLineChars="200" w:firstLine="480"/>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您的孩子目前在学业上出现了困难，</w:t>
            </w:r>
            <w:r w:rsidR="00230958" w:rsidRPr="006373A1">
              <w:rPr>
                <w:rFonts w:ascii="仿宋_GB2312" w:eastAsia="仿宋_GB2312" w:hint="eastAsia"/>
                <w:color w:val="000000" w:themeColor="text1"/>
                <w:sz w:val="24"/>
                <w:szCs w:val="24"/>
              </w:rPr>
              <w:t>20</w:t>
            </w:r>
            <w:r w:rsidR="006B48B3">
              <w:rPr>
                <w:rFonts w:ascii="仿宋_GB2312" w:eastAsia="仿宋_GB2312" w:hint="eastAsia"/>
                <w:color w:val="000000" w:themeColor="text1"/>
                <w:sz w:val="24"/>
                <w:szCs w:val="24"/>
                <w:u w:val="single"/>
              </w:rPr>
              <w:t xml:space="preserve">    </w:t>
            </w:r>
            <w:r w:rsidR="00230958" w:rsidRPr="006373A1">
              <w:rPr>
                <w:rFonts w:ascii="仿宋_GB2312" w:eastAsia="仿宋_GB2312" w:hAnsi="宋体" w:hint="eastAsia"/>
                <w:color w:val="000000" w:themeColor="text1"/>
                <w:sz w:val="24"/>
                <w:szCs w:val="24"/>
              </w:rPr>
              <w:t>—</w:t>
            </w:r>
            <w:r w:rsidR="00230958" w:rsidRPr="006373A1">
              <w:rPr>
                <w:rFonts w:ascii="仿宋_GB2312" w:eastAsia="仿宋_GB2312" w:hint="eastAsia"/>
                <w:color w:val="000000" w:themeColor="text1"/>
                <w:sz w:val="24"/>
                <w:szCs w:val="24"/>
              </w:rPr>
              <w:t>20</w:t>
            </w:r>
            <w:r w:rsidR="006B48B3">
              <w:rPr>
                <w:rFonts w:ascii="仿宋_GB2312" w:eastAsia="仿宋_GB2312" w:hint="eastAsia"/>
                <w:color w:val="000000" w:themeColor="text1"/>
                <w:sz w:val="24"/>
                <w:szCs w:val="24"/>
                <w:u w:val="single"/>
              </w:rPr>
              <w:t xml:space="preserve">    </w:t>
            </w:r>
            <w:r w:rsidR="00230958" w:rsidRPr="006373A1">
              <w:rPr>
                <w:rFonts w:ascii="仿宋_GB2312" w:eastAsia="仿宋_GB2312" w:hAnsi="宋体" w:hint="eastAsia"/>
                <w:color w:val="000000" w:themeColor="text1"/>
                <w:sz w:val="24"/>
                <w:szCs w:val="24"/>
              </w:rPr>
              <w:t>学年第</w:t>
            </w:r>
            <w:r w:rsidR="006B48B3">
              <w:rPr>
                <w:rFonts w:ascii="仿宋_GB2312" w:eastAsia="仿宋_GB2312" w:hAnsi="宋体" w:hint="eastAsia"/>
                <w:color w:val="000000" w:themeColor="text1"/>
                <w:sz w:val="24"/>
                <w:szCs w:val="24"/>
                <w:u w:val="single"/>
              </w:rPr>
              <w:t xml:space="preserve">    </w:t>
            </w:r>
            <w:r w:rsidR="00230958" w:rsidRPr="006373A1">
              <w:rPr>
                <w:rFonts w:ascii="仿宋_GB2312" w:eastAsia="仿宋_GB2312" w:hAnsi="宋体" w:hint="eastAsia"/>
                <w:color w:val="000000" w:themeColor="text1"/>
                <w:sz w:val="24"/>
                <w:szCs w:val="24"/>
              </w:rPr>
              <w:t>学期</w:t>
            </w:r>
            <w:r w:rsidRPr="006373A1">
              <w:rPr>
                <w:rFonts w:ascii="仿宋_GB2312" w:eastAsia="仿宋_GB2312" w:hint="eastAsia"/>
                <w:color w:val="000000" w:themeColor="text1"/>
                <w:sz w:val="24"/>
                <w:szCs w:val="24"/>
              </w:rPr>
              <w:t>未通过的学分为</w:t>
            </w:r>
            <w:r w:rsidR="006B48B3">
              <w:rPr>
                <w:rFonts w:ascii="仿宋_GB2312" w:eastAsia="仿宋_GB2312" w:hint="eastAsia"/>
                <w:color w:val="000000" w:themeColor="text1"/>
                <w:sz w:val="24"/>
                <w:szCs w:val="24"/>
                <w:u w:val="single"/>
              </w:rPr>
              <w:t xml:space="preserve">    </w:t>
            </w:r>
            <w:r w:rsidRPr="006373A1">
              <w:rPr>
                <w:rFonts w:ascii="仿宋_GB2312" w:eastAsia="仿宋_GB2312" w:hint="eastAsia"/>
                <w:color w:val="000000" w:themeColor="text1"/>
                <w:sz w:val="24"/>
                <w:szCs w:val="24"/>
              </w:rPr>
              <w:t>分，</w:t>
            </w:r>
            <w:r w:rsidR="00230958" w:rsidRPr="006373A1">
              <w:rPr>
                <w:rFonts w:ascii="仿宋_GB2312" w:eastAsia="仿宋_GB2312" w:hint="eastAsia"/>
                <w:color w:val="000000" w:themeColor="text1"/>
                <w:sz w:val="24"/>
                <w:szCs w:val="24"/>
              </w:rPr>
              <w:t>累计未通过学分</w:t>
            </w:r>
            <w:r w:rsidR="006B48B3">
              <w:rPr>
                <w:rFonts w:ascii="仿宋_GB2312" w:eastAsia="仿宋_GB2312" w:hint="eastAsia"/>
                <w:color w:val="000000" w:themeColor="text1"/>
                <w:sz w:val="24"/>
                <w:szCs w:val="24"/>
                <w:u w:val="single"/>
              </w:rPr>
              <w:t xml:space="preserve">    </w:t>
            </w:r>
            <w:r w:rsidR="00230958" w:rsidRPr="006373A1">
              <w:rPr>
                <w:rFonts w:ascii="仿宋_GB2312" w:eastAsia="仿宋_GB2312" w:hint="eastAsia"/>
                <w:color w:val="000000" w:themeColor="text1"/>
                <w:sz w:val="24"/>
                <w:szCs w:val="24"/>
              </w:rPr>
              <w:t>分，</w:t>
            </w:r>
            <w:r w:rsidRPr="006373A1">
              <w:rPr>
                <w:rFonts w:ascii="仿宋_GB2312" w:eastAsia="仿宋_GB2312" w:hint="eastAsia"/>
                <w:color w:val="000000" w:themeColor="text1"/>
                <w:sz w:val="24"/>
                <w:szCs w:val="24"/>
              </w:rPr>
              <w:t>给予预警。</w:t>
            </w:r>
          </w:p>
          <w:p w:rsidR="0076278E" w:rsidRPr="006373A1" w:rsidRDefault="0076278E" w:rsidP="005C2587">
            <w:pPr>
              <w:ind w:firstLineChars="200" w:firstLine="480"/>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希望您在了解有关情况后及时与孩子联系，密切配合学校做好孩子的教育工作，尽快弥补差距、迎头赶上，帮助孩子顺利完成学业。衷心感谢您的理解与支持！</w:t>
            </w:r>
          </w:p>
          <w:p w:rsidR="0076278E" w:rsidRPr="006373A1" w:rsidRDefault="0076278E" w:rsidP="005C2587">
            <w:pPr>
              <w:widowControl/>
              <w:ind w:firstLineChars="200" w:firstLine="480"/>
              <w:jc w:val="left"/>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请您接到本通知后，经确认签字，按以下地址寄回我校：</w:t>
            </w:r>
            <w:r w:rsidRPr="006373A1">
              <w:rPr>
                <w:rFonts w:eastAsia="仿宋_GB2312" w:hint="eastAsia"/>
                <w:color w:val="000000" w:themeColor="text1"/>
                <w:sz w:val="24"/>
                <w:szCs w:val="24"/>
              </w:rPr>
              <w:t> </w:t>
            </w:r>
          </w:p>
          <w:p w:rsidR="00230958" w:rsidRPr="006373A1" w:rsidRDefault="00230958" w:rsidP="00230958">
            <w:pPr>
              <w:rPr>
                <w:rFonts w:ascii="仿宋_GB2312" w:eastAsia="仿宋_GB2312" w:hAnsi="仿宋_GB2312"/>
                <w:color w:val="000000" w:themeColor="text1"/>
                <w:sz w:val="24"/>
                <w:szCs w:val="24"/>
              </w:rPr>
            </w:pPr>
          </w:p>
          <w:p w:rsidR="00230958" w:rsidRPr="006373A1" w:rsidRDefault="00230958" w:rsidP="00230958">
            <w:pPr>
              <w:ind w:firstLineChars="200" w:firstLine="480"/>
              <w:rPr>
                <w:rFonts w:ascii="仿宋_GB2312" w:eastAsia="仿宋_GB2312" w:hAnsi="仿宋_GB2312"/>
                <w:color w:val="000000" w:themeColor="text1"/>
                <w:sz w:val="24"/>
                <w:szCs w:val="24"/>
              </w:rPr>
            </w:pPr>
            <w:r w:rsidRPr="006373A1">
              <w:rPr>
                <w:rFonts w:ascii="仿宋_GB2312" w:eastAsia="仿宋_GB2312" w:hAnsi="仿宋_GB2312" w:hint="eastAsia"/>
                <w:color w:val="000000" w:themeColor="text1"/>
                <w:sz w:val="24"/>
                <w:szCs w:val="24"/>
              </w:rPr>
              <w:t>地址：广东省广州市花都区新华街学府路1</w:t>
            </w:r>
            <w:r w:rsidR="00CE65E1">
              <w:rPr>
                <w:rFonts w:ascii="仿宋_GB2312" w:eastAsia="仿宋_GB2312" w:hAnsi="仿宋_GB2312" w:hint="eastAsia"/>
                <w:color w:val="000000" w:themeColor="text1"/>
                <w:sz w:val="24"/>
                <w:szCs w:val="24"/>
              </w:rPr>
              <w:t>号华南理工大学广州</w:t>
            </w:r>
            <w:r w:rsidRPr="006373A1">
              <w:rPr>
                <w:rFonts w:ascii="仿宋_GB2312" w:eastAsia="仿宋_GB2312" w:hAnsi="仿宋_GB2312" w:hint="eastAsia"/>
                <w:color w:val="000000" w:themeColor="text1"/>
                <w:sz w:val="24"/>
                <w:szCs w:val="24"/>
              </w:rPr>
              <w:t>学院。</w:t>
            </w:r>
          </w:p>
          <w:p w:rsidR="00230958" w:rsidRPr="006373A1" w:rsidRDefault="00230958" w:rsidP="00230958">
            <w:pPr>
              <w:ind w:firstLineChars="200" w:firstLine="480"/>
              <w:rPr>
                <w:rFonts w:ascii="仿宋_GB2312" w:eastAsia="仿宋_GB2312" w:hAnsi="仿宋_GB2312"/>
                <w:color w:val="000000" w:themeColor="text1"/>
                <w:sz w:val="24"/>
                <w:szCs w:val="24"/>
              </w:rPr>
            </w:pPr>
            <w:r w:rsidRPr="006373A1">
              <w:rPr>
                <w:rFonts w:ascii="仿宋_GB2312" w:eastAsia="仿宋_GB2312" w:hAnsi="仿宋_GB2312" w:hint="eastAsia"/>
                <w:color w:val="000000" w:themeColor="text1"/>
                <w:sz w:val="24"/>
                <w:szCs w:val="24"/>
              </w:rPr>
              <w:t>联系人：</w:t>
            </w:r>
            <w:r w:rsidR="006B48B3">
              <w:rPr>
                <w:rFonts w:ascii="仿宋_GB2312" w:eastAsia="仿宋_GB2312" w:hAnsi="仿宋_GB2312" w:hint="eastAsia"/>
                <w:color w:val="000000" w:themeColor="text1"/>
                <w:sz w:val="24"/>
                <w:szCs w:val="24"/>
                <w:u w:val="single"/>
              </w:rPr>
              <w:t xml:space="preserve">            </w:t>
            </w:r>
            <w:r w:rsidRPr="006373A1">
              <w:rPr>
                <w:rFonts w:ascii="仿宋_GB2312" w:eastAsia="仿宋_GB2312" w:hAnsi="仿宋_GB2312" w:hint="eastAsia"/>
                <w:color w:val="000000" w:themeColor="text1"/>
                <w:sz w:val="24"/>
                <w:szCs w:val="24"/>
              </w:rPr>
              <w:t>。联系电话：</w:t>
            </w:r>
            <w:r w:rsidR="006B48B3">
              <w:rPr>
                <w:rFonts w:ascii="仿宋_GB2312" w:eastAsia="仿宋_GB2312" w:hAnsi="仿宋_GB2312" w:hint="eastAsia"/>
                <w:color w:val="000000" w:themeColor="text1"/>
                <w:sz w:val="24"/>
                <w:szCs w:val="24"/>
                <w:u w:val="single"/>
              </w:rPr>
              <w:t xml:space="preserve">               </w:t>
            </w:r>
            <w:r w:rsidRPr="006373A1">
              <w:rPr>
                <w:rFonts w:ascii="仿宋_GB2312" w:eastAsia="仿宋_GB2312" w:hAnsi="仿宋_GB2312" w:hint="eastAsia"/>
                <w:color w:val="000000" w:themeColor="text1"/>
                <w:sz w:val="24"/>
                <w:szCs w:val="24"/>
              </w:rPr>
              <w:t>。</w:t>
            </w:r>
          </w:p>
          <w:p w:rsidR="0076278E" w:rsidRPr="006373A1" w:rsidRDefault="0076278E" w:rsidP="005C2587">
            <w:pPr>
              <w:ind w:firstLineChars="200" w:firstLine="480"/>
              <w:rPr>
                <w:rFonts w:ascii="仿宋_GB2312" w:eastAsia="仿宋_GB2312"/>
                <w:color w:val="000000" w:themeColor="text1"/>
                <w:sz w:val="24"/>
                <w:szCs w:val="24"/>
                <w:u w:val="single"/>
              </w:rPr>
            </w:pPr>
          </w:p>
        </w:tc>
      </w:tr>
    </w:tbl>
    <w:p w:rsidR="0076278E" w:rsidRPr="006373A1" w:rsidRDefault="0076278E" w:rsidP="005C2587">
      <w:pPr>
        <w:jc w:val="center"/>
        <w:rPr>
          <w:rFonts w:ascii="仿宋_GB2312" w:eastAsia="仿宋_GB2312"/>
          <w:color w:val="000000" w:themeColor="text1"/>
          <w:sz w:val="24"/>
          <w:szCs w:val="24"/>
        </w:rPr>
      </w:pPr>
    </w:p>
    <w:p w:rsidR="0076278E" w:rsidRPr="006373A1" w:rsidRDefault="0076278E" w:rsidP="005C2587">
      <w:pPr>
        <w:jc w:val="center"/>
        <w:rPr>
          <w:rFonts w:ascii="仿宋_GB2312" w:eastAsia="仿宋_GB2312" w:hAnsi="方正小标宋简体"/>
          <w:color w:val="000000" w:themeColor="text1"/>
          <w:sz w:val="24"/>
          <w:szCs w:val="24"/>
        </w:rPr>
      </w:pPr>
      <w:r w:rsidRPr="006373A1">
        <w:rPr>
          <w:rFonts w:hint="eastAsia"/>
          <w:color w:val="000000" w:themeColor="text1"/>
          <w:sz w:val="24"/>
          <w:szCs w:val="24"/>
        </w:rPr>
        <w:t>-----------------------------------------------------------------------------------------------------------------</w:t>
      </w:r>
    </w:p>
    <w:p w:rsidR="005C2587" w:rsidRPr="006373A1" w:rsidRDefault="005C2587" w:rsidP="005C2587">
      <w:pPr>
        <w:jc w:val="center"/>
        <w:rPr>
          <w:rFonts w:ascii="方正小标宋简体" w:eastAsia="方正小标宋简体" w:hAnsi="方正小标宋简体"/>
          <w:color w:val="000000" w:themeColor="text1"/>
          <w:sz w:val="30"/>
          <w:szCs w:val="30"/>
        </w:rPr>
      </w:pPr>
    </w:p>
    <w:p w:rsidR="005C2587" w:rsidRPr="006373A1" w:rsidRDefault="0076278E" w:rsidP="005C2587">
      <w:pPr>
        <w:jc w:val="center"/>
        <w:rPr>
          <w:rFonts w:ascii="方正小标宋简体" w:eastAsia="方正小标宋简体" w:hAnsi="方正小标宋简体"/>
          <w:color w:val="000000" w:themeColor="text1"/>
          <w:sz w:val="30"/>
          <w:szCs w:val="30"/>
        </w:rPr>
      </w:pPr>
      <w:r w:rsidRPr="006373A1">
        <w:rPr>
          <w:rFonts w:ascii="方正小标宋简体" w:eastAsia="方正小标宋简体" w:hAnsi="方正小标宋简体" w:hint="eastAsia"/>
          <w:color w:val="000000" w:themeColor="text1"/>
          <w:sz w:val="30"/>
          <w:szCs w:val="30"/>
        </w:rPr>
        <w:t>《华南理工大学广州学院学业预警通知书（家长告知联）》</w:t>
      </w:r>
    </w:p>
    <w:p w:rsidR="0076278E" w:rsidRPr="006373A1" w:rsidRDefault="0076278E" w:rsidP="005C2587">
      <w:pPr>
        <w:jc w:val="center"/>
        <w:rPr>
          <w:rFonts w:ascii="方正小标宋简体" w:eastAsia="方正小标宋简体" w:hAnsi="方正小标宋简体"/>
          <w:color w:val="000000" w:themeColor="text1"/>
          <w:sz w:val="30"/>
          <w:szCs w:val="30"/>
        </w:rPr>
      </w:pPr>
      <w:r w:rsidRPr="006373A1">
        <w:rPr>
          <w:rFonts w:ascii="方正小标宋简体" w:eastAsia="方正小标宋简体" w:hAnsi="方正小标宋简体" w:hint="eastAsia"/>
          <w:color w:val="000000" w:themeColor="text1"/>
          <w:sz w:val="30"/>
          <w:szCs w:val="30"/>
        </w:rPr>
        <w:t>回执单</w:t>
      </w:r>
    </w:p>
    <w:p w:rsidR="0076278E" w:rsidRPr="006373A1" w:rsidRDefault="00B35674" w:rsidP="005C2587">
      <w:pPr>
        <w:jc w:val="center"/>
        <w:rPr>
          <w:rFonts w:ascii="仿宋_GB2312" w:eastAsia="仿宋_GB2312" w:hAnsi="宋体"/>
          <w:color w:val="000000" w:themeColor="text1"/>
          <w:sz w:val="24"/>
          <w:szCs w:val="24"/>
        </w:rPr>
      </w:pPr>
      <w:r w:rsidRPr="006373A1">
        <w:rPr>
          <w:rFonts w:ascii="仿宋_GB2312" w:eastAsia="仿宋_GB2312" w:hint="eastAsia"/>
          <w:color w:val="000000" w:themeColor="text1"/>
          <w:sz w:val="24"/>
          <w:szCs w:val="24"/>
        </w:rPr>
        <w:t>20</w:t>
      </w:r>
      <w:r w:rsidRPr="00B35674">
        <w:rPr>
          <w:rFonts w:ascii="仿宋_GB2312" w:eastAsia="仿宋_GB2312" w:hint="eastAsia"/>
          <w:color w:val="000000" w:themeColor="text1"/>
          <w:sz w:val="24"/>
          <w:szCs w:val="24"/>
          <w:u w:val="single"/>
        </w:rPr>
        <w:t xml:space="preserve">  </w:t>
      </w:r>
      <w:r>
        <w:rPr>
          <w:rFonts w:ascii="仿宋_GB2312" w:eastAsia="仿宋_GB2312"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w:t>
      </w:r>
      <w:r w:rsidRPr="006373A1">
        <w:rPr>
          <w:rFonts w:ascii="仿宋_GB2312" w:eastAsia="仿宋_GB2312" w:hint="eastAsia"/>
          <w:color w:val="000000" w:themeColor="text1"/>
          <w:sz w:val="24"/>
          <w:szCs w:val="24"/>
        </w:rPr>
        <w:t>20</w:t>
      </w:r>
      <w:r w:rsidRPr="00B35674">
        <w:rPr>
          <w:rFonts w:ascii="仿宋_GB2312" w:eastAsia="仿宋_GB2312" w:hint="eastAsia"/>
          <w:color w:val="000000" w:themeColor="text1"/>
          <w:sz w:val="24"/>
          <w:szCs w:val="24"/>
          <w:u w:val="single"/>
        </w:rPr>
        <w:t xml:space="preserve">  </w:t>
      </w:r>
      <w:r>
        <w:rPr>
          <w:rFonts w:ascii="仿宋_GB2312" w:eastAsia="仿宋_GB2312"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学年第</w:t>
      </w:r>
      <w:r>
        <w:rPr>
          <w:rFonts w:ascii="仿宋_GB2312" w:eastAsia="仿宋_GB2312" w:hAnsi="宋体"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 xml:space="preserve">学期  </w:t>
      </w:r>
      <w:r>
        <w:rPr>
          <w:rFonts w:ascii="仿宋_GB2312" w:eastAsia="仿宋_GB2312" w:hAnsi="宋体" w:hint="eastAsia"/>
          <w:color w:val="000000" w:themeColor="text1"/>
          <w:sz w:val="24"/>
          <w:szCs w:val="24"/>
        </w:rPr>
        <w:t xml:space="preserve">                           </w:t>
      </w:r>
      <w:r w:rsidRPr="006373A1">
        <w:rPr>
          <w:rFonts w:ascii="仿宋_GB2312" w:eastAsia="仿宋_GB2312" w:hAnsi="宋体" w:hint="eastAsia"/>
          <w:color w:val="000000" w:themeColor="text1"/>
          <w:sz w:val="24"/>
          <w:szCs w:val="24"/>
        </w:rPr>
        <w:t xml:space="preserve">    第</w:t>
      </w:r>
      <w:r w:rsidRPr="00B35674">
        <w:rPr>
          <w:rFonts w:ascii="仿宋_GB2312" w:eastAsia="仿宋_GB2312" w:hAnsi="宋体" w:hint="eastAsia"/>
          <w:color w:val="000000" w:themeColor="text1"/>
          <w:sz w:val="24"/>
          <w:szCs w:val="24"/>
          <w:u w:val="single"/>
        </w:rPr>
        <w:t xml:space="preserve">    </w:t>
      </w:r>
      <w:r w:rsidRPr="006373A1">
        <w:rPr>
          <w:rFonts w:ascii="仿宋_GB2312" w:eastAsia="仿宋_GB2312" w:hAnsi="宋体" w:hint="eastAsia"/>
          <w:color w:val="000000" w:themeColor="text1"/>
          <w:sz w:val="24"/>
          <w:szCs w:val="24"/>
        </w:rPr>
        <w:t>号</w:t>
      </w:r>
    </w:p>
    <w:tbl>
      <w:tblPr>
        <w:tblW w:w="8522" w:type="dxa"/>
        <w:jc w:val="center"/>
        <w:tblLayout w:type="fixed"/>
        <w:tblLook w:val="04A0"/>
      </w:tblPr>
      <w:tblGrid>
        <w:gridCol w:w="468"/>
        <w:gridCol w:w="392"/>
        <w:gridCol w:w="2268"/>
        <w:gridCol w:w="833"/>
        <w:gridCol w:w="1802"/>
        <w:gridCol w:w="853"/>
        <w:gridCol w:w="1906"/>
      </w:tblGrid>
      <w:tr w:rsidR="006373A1" w:rsidRPr="006373A1" w:rsidTr="00165DDA">
        <w:trPr>
          <w:trHeight w:val="523"/>
          <w:jc w:val="center"/>
        </w:trPr>
        <w:tc>
          <w:tcPr>
            <w:tcW w:w="860" w:type="dxa"/>
            <w:gridSpan w:val="2"/>
            <w:tcBorders>
              <w:top w:val="single" w:sz="4" w:space="0" w:color="000000"/>
              <w:left w:val="single" w:sz="4" w:space="0" w:color="000000"/>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姓名</w:t>
            </w:r>
          </w:p>
        </w:tc>
        <w:tc>
          <w:tcPr>
            <w:tcW w:w="2268"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c>
          <w:tcPr>
            <w:tcW w:w="833"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学院</w:t>
            </w:r>
          </w:p>
        </w:tc>
        <w:tc>
          <w:tcPr>
            <w:tcW w:w="1802"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c>
          <w:tcPr>
            <w:tcW w:w="853"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专业</w:t>
            </w:r>
          </w:p>
        </w:tc>
        <w:tc>
          <w:tcPr>
            <w:tcW w:w="1906"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r>
      <w:tr w:rsidR="006373A1" w:rsidRPr="006373A1" w:rsidTr="00165DDA">
        <w:trPr>
          <w:trHeight w:val="523"/>
          <w:jc w:val="center"/>
        </w:trPr>
        <w:tc>
          <w:tcPr>
            <w:tcW w:w="860" w:type="dxa"/>
            <w:gridSpan w:val="2"/>
            <w:tcBorders>
              <w:top w:val="single" w:sz="4" w:space="0" w:color="000000"/>
              <w:left w:val="single" w:sz="4" w:space="0" w:color="000000"/>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班级</w:t>
            </w:r>
          </w:p>
        </w:tc>
        <w:tc>
          <w:tcPr>
            <w:tcW w:w="2268"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c>
          <w:tcPr>
            <w:tcW w:w="833"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学号</w:t>
            </w:r>
          </w:p>
        </w:tc>
        <w:tc>
          <w:tcPr>
            <w:tcW w:w="1802"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c>
          <w:tcPr>
            <w:tcW w:w="853"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年级</w:t>
            </w:r>
          </w:p>
        </w:tc>
        <w:tc>
          <w:tcPr>
            <w:tcW w:w="1906" w:type="dxa"/>
            <w:tcBorders>
              <w:top w:val="single" w:sz="4" w:space="0" w:color="000000"/>
              <w:left w:val="nil"/>
              <w:bottom w:val="single" w:sz="4" w:space="0" w:color="000000"/>
              <w:right w:val="single" w:sz="4" w:space="0" w:color="000000"/>
            </w:tcBorders>
            <w:vAlign w:val="center"/>
          </w:tcPr>
          <w:p w:rsidR="0076278E" w:rsidRPr="006373A1" w:rsidRDefault="0076278E" w:rsidP="005C2587">
            <w:pPr>
              <w:jc w:val="center"/>
              <w:rPr>
                <w:rFonts w:ascii="仿宋_GB2312" w:eastAsia="仿宋_GB2312"/>
                <w:color w:val="000000" w:themeColor="text1"/>
                <w:sz w:val="24"/>
                <w:szCs w:val="24"/>
              </w:rPr>
            </w:pPr>
          </w:p>
        </w:tc>
      </w:tr>
      <w:tr w:rsidR="006373A1" w:rsidRPr="006373A1" w:rsidTr="005C2587">
        <w:trPr>
          <w:trHeight w:val="2894"/>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76278E" w:rsidRPr="006373A1" w:rsidRDefault="0076278E" w:rsidP="005C2587">
            <w:pP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家</w:t>
            </w:r>
          </w:p>
          <w:p w:rsidR="0076278E" w:rsidRPr="006373A1" w:rsidRDefault="0076278E" w:rsidP="005C2587">
            <w:pP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长</w:t>
            </w:r>
          </w:p>
          <w:p w:rsidR="0076278E" w:rsidRPr="006373A1" w:rsidRDefault="0076278E" w:rsidP="005C2587">
            <w:pP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意</w:t>
            </w:r>
          </w:p>
          <w:p w:rsidR="0076278E" w:rsidRPr="006373A1" w:rsidRDefault="0076278E" w:rsidP="005C2587">
            <w:pPr>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见</w:t>
            </w:r>
          </w:p>
        </w:tc>
        <w:tc>
          <w:tcPr>
            <w:tcW w:w="8054" w:type="dxa"/>
            <w:gridSpan w:val="6"/>
            <w:tcBorders>
              <w:top w:val="single" w:sz="4" w:space="0" w:color="000000"/>
              <w:left w:val="nil"/>
              <w:bottom w:val="single" w:sz="4" w:space="0" w:color="000000"/>
              <w:right w:val="single" w:sz="4" w:space="0" w:color="000000"/>
            </w:tcBorders>
          </w:tcPr>
          <w:p w:rsidR="0076278E" w:rsidRPr="006373A1" w:rsidRDefault="0076278E" w:rsidP="005C2587">
            <w:pPr>
              <w:ind w:firstLineChars="100" w:firstLine="240"/>
              <w:rPr>
                <w:rFonts w:ascii="仿宋_GB2312" w:eastAsia="仿宋_GB2312" w:hAnsi="宋体"/>
                <w:color w:val="000000" w:themeColor="text1"/>
                <w:sz w:val="24"/>
                <w:szCs w:val="24"/>
              </w:rPr>
            </w:pPr>
            <w:r w:rsidRPr="006373A1">
              <w:rPr>
                <w:rFonts w:ascii="仿宋_GB2312" w:eastAsia="仿宋_GB2312" w:hAnsi="宋体" w:hint="eastAsia"/>
                <w:color w:val="000000" w:themeColor="text1"/>
                <w:sz w:val="24"/>
                <w:szCs w:val="24"/>
              </w:rPr>
              <w:t>1．学生目前的情况家长已了解。</w:t>
            </w:r>
          </w:p>
          <w:p w:rsidR="0076278E" w:rsidRPr="006373A1" w:rsidRDefault="0076278E" w:rsidP="005C2587">
            <w:pPr>
              <w:ind w:firstLineChars="100" w:firstLine="240"/>
              <w:rPr>
                <w:rFonts w:ascii="仿宋_GB2312" w:eastAsia="仿宋_GB2312" w:hAnsi="宋体"/>
                <w:color w:val="000000" w:themeColor="text1"/>
                <w:sz w:val="24"/>
                <w:szCs w:val="24"/>
              </w:rPr>
            </w:pPr>
            <w:r w:rsidRPr="006373A1">
              <w:rPr>
                <w:rFonts w:ascii="仿宋_GB2312" w:eastAsia="仿宋_GB2312" w:hAnsi="宋体" w:hint="eastAsia"/>
                <w:color w:val="000000" w:themeColor="text1"/>
                <w:sz w:val="24"/>
                <w:szCs w:val="24"/>
              </w:rPr>
              <w:t>2．学院的联系方式家长已清楚。</w:t>
            </w:r>
          </w:p>
          <w:p w:rsidR="0076278E" w:rsidRPr="006373A1" w:rsidRDefault="0076278E" w:rsidP="005C2587">
            <w:pPr>
              <w:ind w:firstLineChars="100" w:firstLine="240"/>
              <w:rPr>
                <w:rFonts w:ascii="仿宋_GB2312" w:eastAsia="仿宋_GB2312" w:hAnsi="宋体"/>
                <w:color w:val="000000" w:themeColor="text1"/>
                <w:sz w:val="24"/>
                <w:szCs w:val="24"/>
              </w:rPr>
            </w:pPr>
            <w:r w:rsidRPr="006373A1">
              <w:rPr>
                <w:rFonts w:ascii="仿宋_GB2312" w:eastAsia="仿宋_GB2312" w:hAnsi="宋体" w:hint="eastAsia"/>
                <w:color w:val="000000" w:themeColor="text1"/>
                <w:sz w:val="24"/>
                <w:szCs w:val="24"/>
              </w:rPr>
              <w:t>3．家长的建议与要求（可另附页）：</w:t>
            </w:r>
          </w:p>
          <w:p w:rsidR="0076278E" w:rsidRPr="006373A1" w:rsidRDefault="0076278E" w:rsidP="005C2587">
            <w:pPr>
              <w:ind w:right="420"/>
              <w:rPr>
                <w:rFonts w:ascii="仿宋_GB2312" w:eastAsia="仿宋_GB2312"/>
                <w:color w:val="000000" w:themeColor="text1"/>
                <w:sz w:val="24"/>
                <w:szCs w:val="24"/>
              </w:rPr>
            </w:pPr>
          </w:p>
          <w:p w:rsidR="0076278E" w:rsidRPr="006373A1" w:rsidRDefault="0076278E" w:rsidP="005C2587">
            <w:pPr>
              <w:ind w:right="420"/>
              <w:rPr>
                <w:rFonts w:ascii="仿宋_GB2312" w:eastAsia="仿宋_GB2312"/>
                <w:color w:val="000000" w:themeColor="text1"/>
                <w:sz w:val="24"/>
                <w:szCs w:val="24"/>
              </w:rPr>
            </w:pPr>
          </w:p>
          <w:p w:rsidR="0076278E" w:rsidRPr="006373A1" w:rsidRDefault="0076278E" w:rsidP="005C2587">
            <w:pPr>
              <w:ind w:right="420"/>
              <w:rPr>
                <w:rFonts w:ascii="仿宋_GB2312" w:eastAsia="仿宋_GB2312"/>
                <w:color w:val="000000" w:themeColor="text1"/>
                <w:sz w:val="24"/>
                <w:szCs w:val="24"/>
              </w:rPr>
            </w:pPr>
          </w:p>
          <w:p w:rsidR="00230958" w:rsidRPr="006373A1" w:rsidRDefault="00230958" w:rsidP="005C2587">
            <w:pPr>
              <w:ind w:right="420"/>
              <w:rPr>
                <w:rFonts w:ascii="仿宋_GB2312" w:eastAsia="仿宋_GB2312"/>
                <w:color w:val="000000" w:themeColor="text1"/>
                <w:sz w:val="24"/>
                <w:szCs w:val="24"/>
              </w:rPr>
            </w:pPr>
          </w:p>
          <w:p w:rsidR="00230958" w:rsidRPr="006373A1" w:rsidRDefault="00230958" w:rsidP="005C2587">
            <w:pPr>
              <w:ind w:right="420"/>
              <w:rPr>
                <w:rFonts w:ascii="仿宋_GB2312" w:eastAsia="仿宋_GB2312"/>
                <w:color w:val="000000" w:themeColor="text1"/>
                <w:sz w:val="24"/>
                <w:szCs w:val="24"/>
              </w:rPr>
            </w:pPr>
          </w:p>
          <w:p w:rsidR="00230958" w:rsidRPr="006373A1" w:rsidRDefault="00230958" w:rsidP="005C2587">
            <w:pPr>
              <w:ind w:right="420"/>
              <w:rPr>
                <w:rFonts w:ascii="仿宋_GB2312" w:eastAsia="仿宋_GB2312"/>
                <w:color w:val="000000" w:themeColor="text1"/>
                <w:sz w:val="24"/>
                <w:szCs w:val="24"/>
              </w:rPr>
            </w:pPr>
          </w:p>
          <w:p w:rsidR="0076278E" w:rsidRPr="006373A1" w:rsidRDefault="0076278E" w:rsidP="00230958">
            <w:pPr>
              <w:ind w:right="420" w:firstLineChars="1813" w:firstLine="4351"/>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 xml:space="preserve">家长签名：    </w:t>
            </w:r>
          </w:p>
          <w:p w:rsidR="0076278E" w:rsidRPr="006373A1" w:rsidRDefault="0076278E" w:rsidP="00230958">
            <w:pPr>
              <w:ind w:right="420" w:firstLineChars="1813" w:firstLine="4351"/>
              <w:rPr>
                <w:rFonts w:ascii="仿宋_GB2312" w:eastAsia="仿宋_GB2312"/>
                <w:color w:val="000000" w:themeColor="text1"/>
                <w:sz w:val="24"/>
                <w:szCs w:val="24"/>
              </w:rPr>
            </w:pPr>
            <w:r w:rsidRPr="006373A1">
              <w:rPr>
                <w:rFonts w:ascii="仿宋_GB2312" w:eastAsia="仿宋_GB2312" w:hint="eastAsia"/>
                <w:color w:val="000000" w:themeColor="text1"/>
                <w:sz w:val="24"/>
                <w:szCs w:val="24"/>
              </w:rPr>
              <w:t>家长联系电话：</w:t>
            </w:r>
          </w:p>
          <w:p w:rsidR="0076278E" w:rsidRPr="006373A1" w:rsidRDefault="0076278E" w:rsidP="00230958">
            <w:pPr>
              <w:ind w:firstLineChars="2550" w:firstLine="6120"/>
              <w:rPr>
                <w:rFonts w:ascii="仿宋_GB2312" w:eastAsia="仿宋_GB2312"/>
                <w:color w:val="000000" w:themeColor="text1"/>
                <w:sz w:val="24"/>
                <w:szCs w:val="24"/>
                <w:u w:val="single"/>
              </w:rPr>
            </w:pPr>
            <w:r w:rsidRPr="006373A1">
              <w:rPr>
                <w:rFonts w:ascii="仿宋_GB2312" w:eastAsia="仿宋_GB2312" w:hint="eastAsia"/>
                <w:color w:val="000000" w:themeColor="text1"/>
                <w:sz w:val="24"/>
                <w:szCs w:val="24"/>
              </w:rPr>
              <w:t xml:space="preserve">年 </w:t>
            </w:r>
            <w:r w:rsidR="006B48B3">
              <w:rPr>
                <w:rFonts w:ascii="仿宋_GB2312" w:eastAsia="仿宋_GB2312" w:hint="eastAsia"/>
                <w:color w:val="000000" w:themeColor="text1"/>
                <w:sz w:val="24"/>
                <w:szCs w:val="24"/>
              </w:rPr>
              <w:t xml:space="preserve">  </w:t>
            </w:r>
            <w:r w:rsidRPr="006373A1">
              <w:rPr>
                <w:rFonts w:ascii="仿宋_GB2312" w:eastAsia="仿宋_GB2312" w:hint="eastAsia"/>
                <w:color w:val="000000" w:themeColor="text1"/>
                <w:sz w:val="24"/>
                <w:szCs w:val="24"/>
              </w:rPr>
              <w:t xml:space="preserve"> 月 </w:t>
            </w:r>
            <w:r w:rsidR="006B48B3">
              <w:rPr>
                <w:rFonts w:ascii="仿宋_GB2312" w:eastAsia="仿宋_GB2312" w:hint="eastAsia"/>
                <w:color w:val="000000" w:themeColor="text1"/>
                <w:sz w:val="24"/>
                <w:szCs w:val="24"/>
              </w:rPr>
              <w:t xml:space="preserve">   </w:t>
            </w:r>
            <w:r w:rsidRPr="006373A1">
              <w:rPr>
                <w:rFonts w:ascii="仿宋_GB2312" w:eastAsia="仿宋_GB2312" w:hint="eastAsia"/>
                <w:color w:val="000000" w:themeColor="text1"/>
                <w:sz w:val="24"/>
                <w:szCs w:val="24"/>
              </w:rPr>
              <w:t xml:space="preserve">日 </w:t>
            </w:r>
          </w:p>
        </w:tc>
      </w:tr>
    </w:tbl>
    <w:p w:rsidR="0076278E" w:rsidRPr="006373A1" w:rsidRDefault="0076278E" w:rsidP="005C2587">
      <w:pPr>
        <w:jc w:val="left"/>
        <w:rPr>
          <w:rFonts w:ascii="黑体" w:eastAsia="黑体" w:hAnsi="黑体"/>
          <w:color w:val="000000" w:themeColor="text1"/>
          <w:sz w:val="30"/>
          <w:szCs w:val="30"/>
        </w:rPr>
      </w:pPr>
      <w:r w:rsidRPr="006373A1">
        <w:rPr>
          <w:rFonts w:ascii="仿宋_GB2312" w:eastAsia="仿宋_GB2312" w:hAnsi="黑体" w:hint="eastAsia"/>
          <w:color w:val="000000" w:themeColor="text1"/>
          <w:sz w:val="24"/>
          <w:szCs w:val="24"/>
        </w:rPr>
        <w:br w:type="page"/>
      </w:r>
      <w:r w:rsidRPr="006373A1">
        <w:rPr>
          <w:rFonts w:ascii="黑体" w:eastAsia="黑体" w:hAnsi="黑体" w:hint="eastAsia"/>
          <w:color w:val="000000" w:themeColor="text1"/>
          <w:sz w:val="30"/>
          <w:szCs w:val="30"/>
        </w:rPr>
        <w:lastRenderedPageBreak/>
        <w:t xml:space="preserve"> 附件2：</w:t>
      </w:r>
    </w:p>
    <w:p w:rsidR="0076278E" w:rsidRPr="006373A1" w:rsidRDefault="0076278E" w:rsidP="005C2587">
      <w:pPr>
        <w:jc w:val="center"/>
        <w:rPr>
          <w:rFonts w:ascii="方正小标宋简体" w:eastAsia="方正小标宋简体" w:hAnsi="方正小标宋简体"/>
          <w:color w:val="000000" w:themeColor="text1"/>
          <w:sz w:val="32"/>
          <w:szCs w:val="32"/>
        </w:rPr>
      </w:pPr>
      <w:r w:rsidRPr="006373A1">
        <w:rPr>
          <w:rFonts w:ascii="方正小标宋简体" w:eastAsia="方正小标宋简体" w:hAnsi="方正小标宋简体" w:hint="eastAsia"/>
          <w:color w:val="000000" w:themeColor="text1"/>
          <w:sz w:val="32"/>
          <w:szCs w:val="32"/>
        </w:rPr>
        <w:t>华南理工大学广州学院</w:t>
      </w:r>
      <w:r w:rsidR="007B1BF0" w:rsidRPr="006373A1">
        <w:rPr>
          <w:rFonts w:ascii="方正小标宋简体" w:eastAsia="方正小标宋简体" w:hAnsi="方正小标宋简体" w:hint="eastAsia"/>
          <w:color w:val="000000" w:themeColor="text1"/>
          <w:sz w:val="32"/>
          <w:szCs w:val="32"/>
        </w:rPr>
        <w:t>帮扶</w:t>
      </w:r>
      <w:r w:rsidRPr="006373A1">
        <w:rPr>
          <w:rFonts w:ascii="方正小标宋简体" w:eastAsia="方正小标宋简体" w:hAnsi="方正小标宋简体" w:hint="eastAsia"/>
          <w:color w:val="000000" w:themeColor="text1"/>
          <w:sz w:val="32"/>
          <w:szCs w:val="32"/>
        </w:rPr>
        <w:t>学生</w:t>
      </w:r>
      <w:r w:rsidR="007B1BF0" w:rsidRPr="006373A1">
        <w:rPr>
          <w:rFonts w:ascii="方正小标宋简体" w:eastAsia="方正小标宋简体" w:hAnsi="方正小标宋简体" w:hint="eastAsia"/>
          <w:color w:val="000000" w:themeColor="text1"/>
          <w:sz w:val="32"/>
          <w:szCs w:val="32"/>
        </w:rPr>
        <w:t>学习情况表</w:t>
      </w:r>
    </w:p>
    <w:p w:rsidR="0076278E" w:rsidRPr="006373A1" w:rsidRDefault="0076278E" w:rsidP="005C2587">
      <w:pPr>
        <w:jc w:val="center"/>
        <w:rPr>
          <w:rFonts w:ascii="仿宋_GB2312" w:eastAsia="仿宋_GB2312" w:hAnsi="方正小标宋简体"/>
          <w:color w:val="000000" w:themeColor="text1"/>
          <w:sz w:val="24"/>
          <w:szCs w:val="24"/>
        </w:rPr>
      </w:pPr>
    </w:p>
    <w:tbl>
      <w:tblPr>
        <w:tblW w:w="8339" w:type="dxa"/>
        <w:jc w:val="center"/>
        <w:tblLayout w:type="fixed"/>
        <w:tblLook w:val="04A0"/>
      </w:tblPr>
      <w:tblGrid>
        <w:gridCol w:w="1053"/>
        <w:gridCol w:w="898"/>
        <w:gridCol w:w="437"/>
        <w:gridCol w:w="2182"/>
        <w:gridCol w:w="1350"/>
        <w:gridCol w:w="1013"/>
        <w:gridCol w:w="1406"/>
      </w:tblGrid>
      <w:tr w:rsidR="006373A1" w:rsidRPr="006373A1" w:rsidTr="00165DDA">
        <w:trPr>
          <w:trHeight w:val="625"/>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CB648C" w:rsidP="00601668">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姓名</w:t>
            </w:r>
          </w:p>
        </w:tc>
        <w:tc>
          <w:tcPr>
            <w:tcW w:w="2619" w:type="dxa"/>
            <w:gridSpan w:val="2"/>
            <w:tcBorders>
              <w:top w:val="single" w:sz="4" w:space="0" w:color="auto"/>
              <w:left w:val="nil"/>
              <w:bottom w:val="single" w:sz="4" w:space="0" w:color="auto"/>
              <w:right w:val="single" w:sz="4" w:space="0" w:color="auto"/>
            </w:tcBorders>
            <w:vAlign w:val="center"/>
          </w:tcPr>
          <w:p w:rsidR="0076278E" w:rsidRPr="006373A1" w:rsidRDefault="0076278E" w:rsidP="00601668">
            <w:pPr>
              <w:jc w:val="center"/>
              <w:rPr>
                <w:rFonts w:ascii="仿宋_GB2312" w:eastAsia="仿宋_GB2312" w:hAnsi="宋体" w:cs="宋体"/>
                <w:color w:val="000000" w:themeColor="text1"/>
                <w:kern w:val="0"/>
                <w:sz w:val="24"/>
                <w:szCs w:val="24"/>
              </w:rPr>
            </w:pPr>
          </w:p>
        </w:tc>
        <w:tc>
          <w:tcPr>
            <w:tcW w:w="1350" w:type="dxa"/>
            <w:tcBorders>
              <w:top w:val="single" w:sz="4" w:space="0" w:color="auto"/>
              <w:left w:val="nil"/>
              <w:bottom w:val="single" w:sz="4" w:space="0" w:color="auto"/>
              <w:right w:val="single" w:sz="4" w:space="0" w:color="auto"/>
            </w:tcBorders>
            <w:vAlign w:val="center"/>
          </w:tcPr>
          <w:p w:rsidR="0076278E" w:rsidRPr="006373A1" w:rsidRDefault="00CB648C" w:rsidP="00601668">
            <w:pPr>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学院</w:t>
            </w:r>
          </w:p>
        </w:tc>
        <w:tc>
          <w:tcPr>
            <w:tcW w:w="2419" w:type="dxa"/>
            <w:gridSpan w:val="2"/>
            <w:tcBorders>
              <w:top w:val="single" w:sz="4" w:space="0" w:color="auto"/>
              <w:left w:val="nil"/>
              <w:bottom w:val="single" w:sz="4" w:space="0" w:color="auto"/>
              <w:right w:val="single" w:sz="4" w:space="0" w:color="auto"/>
            </w:tcBorders>
            <w:vAlign w:val="center"/>
          </w:tcPr>
          <w:p w:rsidR="0076278E" w:rsidRPr="006373A1" w:rsidRDefault="0076278E" w:rsidP="00601668">
            <w:pPr>
              <w:jc w:val="center"/>
              <w:rPr>
                <w:rFonts w:ascii="仿宋_GB2312" w:eastAsia="仿宋_GB2312" w:hAnsi="宋体" w:cs="宋体"/>
                <w:color w:val="000000" w:themeColor="text1"/>
                <w:kern w:val="0"/>
                <w:sz w:val="24"/>
                <w:szCs w:val="24"/>
              </w:rPr>
            </w:pPr>
          </w:p>
        </w:tc>
      </w:tr>
      <w:tr w:rsidR="006373A1" w:rsidRPr="006373A1" w:rsidTr="00165DDA">
        <w:trPr>
          <w:trHeight w:val="551"/>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CB648C" w:rsidP="00601668">
            <w:pPr>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专业</w:t>
            </w:r>
          </w:p>
        </w:tc>
        <w:tc>
          <w:tcPr>
            <w:tcW w:w="2619" w:type="dxa"/>
            <w:gridSpan w:val="2"/>
            <w:tcBorders>
              <w:top w:val="single" w:sz="4" w:space="0" w:color="auto"/>
              <w:left w:val="nil"/>
              <w:bottom w:val="single" w:sz="4" w:space="0" w:color="auto"/>
              <w:right w:val="single" w:sz="4" w:space="0" w:color="auto"/>
            </w:tcBorders>
            <w:vAlign w:val="center"/>
          </w:tcPr>
          <w:p w:rsidR="0076278E" w:rsidRPr="006373A1" w:rsidRDefault="0076278E" w:rsidP="00601668">
            <w:pPr>
              <w:jc w:val="center"/>
              <w:rPr>
                <w:rFonts w:ascii="仿宋_GB2312" w:eastAsia="仿宋_GB2312" w:hAnsi="宋体" w:cs="宋体"/>
                <w:color w:val="000000" w:themeColor="text1"/>
                <w:kern w:val="0"/>
                <w:sz w:val="24"/>
                <w:szCs w:val="24"/>
              </w:rPr>
            </w:pPr>
          </w:p>
        </w:tc>
        <w:tc>
          <w:tcPr>
            <w:tcW w:w="1350" w:type="dxa"/>
            <w:tcBorders>
              <w:top w:val="single" w:sz="4" w:space="0" w:color="auto"/>
              <w:left w:val="nil"/>
              <w:bottom w:val="single" w:sz="4" w:space="0" w:color="auto"/>
              <w:right w:val="single" w:sz="4" w:space="0" w:color="auto"/>
            </w:tcBorders>
            <w:vAlign w:val="center"/>
          </w:tcPr>
          <w:p w:rsidR="0076278E" w:rsidRPr="006373A1" w:rsidRDefault="00CB648C" w:rsidP="00601668">
            <w:pPr>
              <w:jc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学号</w:t>
            </w:r>
          </w:p>
        </w:tc>
        <w:tc>
          <w:tcPr>
            <w:tcW w:w="2419" w:type="dxa"/>
            <w:gridSpan w:val="2"/>
            <w:tcBorders>
              <w:top w:val="single" w:sz="4" w:space="0" w:color="auto"/>
              <w:left w:val="nil"/>
              <w:bottom w:val="single" w:sz="4" w:space="0" w:color="auto"/>
              <w:right w:val="single" w:sz="4" w:space="0" w:color="auto"/>
            </w:tcBorders>
            <w:vAlign w:val="center"/>
          </w:tcPr>
          <w:p w:rsidR="0076278E" w:rsidRPr="006373A1" w:rsidRDefault="0076278E" w:rsidP="00601668">
            <w:pPr>
              <w:jc w:val="center"/>
              <w:rPr>
                <w:rFonts w:ascii="仿宋_GB2312" w:eastAsia="仿宋_GB2312" w:hAnsi="宋体" w:cs="宋体"/>
                <w:color w:val="000000" w:themeColor="text1"/>
                <w:kern w:val="0"/>
                <w:sz w:val="24"/>
                <w:szCs w:val="24"/>
              </w:rPr>
            </w:pPr>
          </w:p>
        </w:tc>
      </w:tr>
      <w:tr w:rsidR="006373A1" w:rsidRPr="006373A1" w:rsidTr="00165DDA">
        <w:trPr>
          <w:trHeight w:val="650"/>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76278E" w:rsidP="00601668">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学业预警等级</w:t>
            </w:r>
          </w:p>
        </w:tc>
        <w:tc>
          <w:tcPr>
            <w:tcW w:w="6388" w:type="dxa"/>
            <w:gridSpan w:val="5"/>
            <w:tcBorders>
              <w:top w:val="single" w:sz="4" w:space="0" w:color="auto"/>
              <w:left w:val="nil"/>
              <w:bottom w:val="single" w:sz="4" w:space="0" w:color="auto"/>
              <w:right w:val="single" w:sz="4" w:space="0" w:color="auto"/>
            </w:tcBorders>
            <w:vAlign w:val="center"/>
          </w:tcPr>
          <w:p w:rsidR="0076278E" w:rsidRPr="006373A1" w:rsidRDefault="0076278E" w:rsidP="00601668">
            <w:pPr>
              <w:jc w:val="center"/>
              <w:rPr>
                <w:rFonts w:ascii="仿宋_GB2312" w:eastAsia="仿宋_GB2312" w:hAnsi="宋体" w:cs="宋体"/>
                <w:color w:val="000000" w:themeColor="text1"/>
                <w:kern w:val="0"/>
                <w:sz w:val="24"/>
                <w:szCs w:val="24"/>
              </w:rPr>
            </w:pPr>
          </w:p>
        </w:tc>
      </w:tr>
      <w:tr w:rsidR="006373A1" w:rsidRPr="006373A1" w:rsidTr="00165DDA">
        <w:trPr>
          <w:trHeight w:val="4055"/>
          <w:jc w:val="center"/>
        </w:trPr>
        <w:tc>
          <w:tcPr>
            <w:tcW w:w="8339" w:type="dxa"/>
            <w:gridSpan w:val="7"/>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学习计划（含考核未通过的每一门课程的重修计划，须具体）：</w:t>
            </w:r>
          </w:p>
          <w:p w:rsidR="0076278E" w:rsidRPr="006373A1" w:rsidRDefault="0076278E" w:rsidP="005C2587">
            <w:pPr>
              <w:rPr>
                <w:rFonts w:ascii="仿宋_GB2312" w:eastAsia="仿宋_GB2312" w:hAnsi="宋体" w:cs="宋体"/>
                <w:color w:val="000000" w:themeColor="text1"/>
                <w:kern w:val="0"/>
                <w:sz w:val="24"/>
                <w:szCs w:val="24"/>
              </w:rPr>
            </w:pPr>
          </w:p>
          <w:p w:rsidR="0076278E" w:rsidRPr="006373A1" w:rsidRDefault="0076278E" w:rsidP="005C2587">
            <w:pPr>
              <w:rPr>
                <w:rFonts w:ascii="仿宋_GB2312" w:eastAsia="仿宋_GB2312" w:hAnsi="宋体" w:cs="宋体"/>
                <w:color w:val="000000" w:themeColor="text1"/>
                <w:kern w:val="0"/>
                <w:sz w:val="24"/>
                <w:szCs w:val="24"/>
              </w:rPr>
            </w:pPr>
          </w:p>
          <w:p w:rsidR="0076278E" w:rsidRPr="006373A1" w:rsidRDefault="0076278E" w:rsidP="005C2587">
            <w:pPr>
              <w:rPr>
                <w:rFonts w:ascii="仿宋_GB2312" w:eastAsia="仿宋_GB2312" w:hAnsi="宋体" w:cs="宋体"/>
                <w:color w:val="000000" w:themeColor="text1"/>
                <w:kern w:val="0"/>
                <w:sz w:val="24"/>
                <w:szCs w:val="24"/>
              </w:rPr>
            </w:pPr>
          </w:p>
          <w:p w:rsidR="0076278E" w:rsidRPr="006373A1" w:rsidRDefault="0076278E" w:rsidP="005C2587">
            <w:pPr>
              <w:rPr>
                <w:rFonts w:ascii="仿宋_GB2312" w:eastAsia="仿宋_GB2312" w:hAnsi="宋体" w:cs="宋体"/>
                <w:color w:val="000000" w:themeColor="text1"/>
                <w:kern w:val="0"/>
                <w:sz w:val="24"/>
                <w:szCs w:val="24"/>
              </w:rPr>
            </w:pPr>
          </w:p>
          <w:p w:rsidR="0076278E" w:rsidRPr="006373A1" w:rsidRDefault="0076278E" w:rsidP="005C2587">
            <w:pPr>
              <w:rPr>
                <w:rFonts w:ascii="仿宋_GB2312" w:eastAsia="仿宋_GB2312" w:hAnsi="宋体" w:cs="宋体"/>
                <w:color w:val="000000" w:themeColor="text1"/>
                <w:kern w:val="0"/>
                <w:sz w:val="24"/>
                <w:szCs w:val="24"/>
              </w:rPr>
            </w:pPr>
          </w:p>
          <w:p w:rsidR="0076278E" w:rsidRPr="006373A1" w:rsidRDefault="0076278E" w:rsidP="005C2587">
            <w:pPr>
              <w:rPr>
                <w:rFonts w:ascii="仿宋_GB2312" w:eastAsia="仿宋_GB2312" w:hAnsi="宋体" w:cs="宋体"/>
                <w:color w:val="000000" w:themeColor="text1"/>
                <w:kern w:val="0"/>
                <w:sz w:val="24"/>
                <w:szCs w:val="24"/>
              </w:rPr>
            </w:pPr>
          </w:p>
          <w:p w:rsidR="0076278E" w:rsidRPr="006373A1" w:rsidRDefault="0076278E" w:rsidP="005C2587">
            <w:pPr>
              <w:rPr>
                <w:rFonts w:ascii="仿宋_GB2312" w:eastAsia="仿宋_GB2312" w:hAnsi="宋体" w:cs="宋体"/>
                <w:color w:val="000000" w:themeColor="text1"/>
                <w:kern w:val="0"/>
                <w:sz w:val="24"/>
                <w:szCs w:val="24"/>
              </w:rPr>
            </w:pPr>
          </w:p>
          <w:p w:rsidR="0076278E" w:rsidRPr="006373A1" w:rsidRDefault="0076278E" w:rsidP="005C2587">
            <w:pPr>
              <w:rPr>
                <w:rFonts w:ascii="仿宋_GB2312" w:eastAsia="仿宋_GB2312" w:hAnsi="宋体" w:cs="宋体"/>
                <w:color w:val="000000" w:themeColor="text1"/>
                <w:kern w:val="0"/>
                <w:sz w:val="24"/>
                <w:szCs w:val="24"/>
              </w:rPr>
            </w:pPr>
          </w:p>
          <w:p w:rsidR="0076278E" w:rsidRPr="006373A1" w:rsidRDefault="0076278E" w:rsidP="005C2587">
            <w:pPr>
              <w:rPr>
                <w:rFonts w:ascii="仿宋_GB2312" w:eastAsia="仿宋_GB2312" w:hAnsi="宋体" w:cs="宋体"/>
                <w:color w:val="000000" w:themeColor="text1"/>
                <w:kern w:val="0"/>
                <w:sz w:val="24"/>
                <w:szCs w:val="24"/>
              </w:rPr>
            </w:pPr>
          </w:p>
          <w:p w:rsidR="0076278E" w:rsidRPr="006373A1" w:rsidRDefault="0076278E" w:rsidP="005C2587">
            <w:pPr>
              <w:rPr>
                <w:rFonts w:ascii="仿宋_GB2312" w:eastAsia="仿宋_GB2312" w:hAnsi="宋体" w:cs="宋体"/>
                <w:color w:val="000000" w:themeColor="text1"/>
                <w:kern w:val="0"/>
                <w:sz w:val="24"/>
                <w:szCs w:val="24"/>
              </w:rPr>
            </w:pPr>
          </w:p>
          <w:p w:rsidR="0076278E" w:rsidRPr="006373A1" w:rsidRDefault="0076278E" w:rsidP="005C2587">
            <w:pPr>
              <w:rPr>
                <w:rFonts w:ascii="仿宋_GB2312" w:eastAsia="仿宋_GB2312" w:hAnsi="宋体" w:cs="宋体"/>
                <w:color w:val="000000" w:themeColor="text1"/>
                <w:kern w:val="0"/>
                <w:sz w:val="24"/>
                <w:szCs w:val="24"/>
              </w:rPr>
            </w:pPr>
            <w:bookmarkStart w:id="0" w:name="_GoBack"/>
            <w:bookmarkEnd w:id="0"/>
          </w:p>
          <w:p w:rsidR="0076278E" w:rsidRPr="006373A1" w:rsidRDefault="0076278E" w:rsidP="005C2587">
            <w:pPr>
              <w:rPr>
                <w:rFonts w:ascii="仿宋_GB2312" w:eastAsia="仿宋_GB2312" w:hAnsi="宋体" w:cs="宋体"/>
                <w:color w:val="000000" w:themeColor="text1"/>
                <w:kern w:val="0"/>
                <w:sz w:val="24"/>
                <w:szCs w:val="24"/>
              </w:rPr>
            </w:pPr>
          </w:p>
          <w:p w:rsidR="00601668" w:rsidRPr="006373A1" w:rsidRDefault="00601668" w:rsidP="005C2587">
            <w:pPr>
              <w:rPr>
                <w:rFonts w:ascii="仿宋_GB2312" w:eastAsia="仿宋_GB2312" w:hAnsi="宋体" w:cs="宋体"/>
                <w:color w:val="000000" w:themeColor="text1"/>
                <w:kern w:val="0"/>
                <w:sz w:val="24"/>
                <w:szCs w:val="24"/>
              </w:rPr>
            </w:pPr>
          </w:p>
          <w:p w:rsidR="00601668" w:rsidRPr="006373A1" w:rsidRDefault="00601668" w:rsidP="005C2587">
            <w:pPr>
              <w:rPr>
                <w:rFonts w:ascii="仿宋_GB2312" w:eastAsia="仿宋_GB2312" w:hAnsi="宋体" w:cs="宋体"/>
                <w:color w:val="000000" w:themeColor="text1"/>
                <w:kern w:val="0"/>
                <w:sz w:val="24"/>
                <w:szCs w:val="24"/>
              </w:rPr>
            </w:pPr>
          </w:p>
          <w:p w:rsidR="0076278E" w:rsidRPr="006373A1" w:rsidRDefault="0076278E" w:rsidP="005C2587">
            <w:pPr>
              <w:rPr>
                <w:rFonts w:ascii="仿宋_GB2312" w:eastAsia="仿宋_GB2312" w:hAnsi="宋体" w:cs="宋体"/>
                <w:color w:val="000000" w:themeColor="text1"/>
                <w:kern w:val="0"/>
                <w:sz w:val="24"/>
                <w:szCs w:val="24"/>
              </w:rPr>
            </w:pPr>
          </w:p>
          <w:p w:rsidR="0076278E" w:rsidRPr="006373A1" w:rsidRDefault="0076278E" w:rsidP="005C2587">
            <w:pPr>
              <w:rPr>
                <w:rFonts w:ascii="仿宋_GB2312" w:eastAsia="仿宋_GB2312" w:hAnsi="宋体" w:cs="宋体"/>
                <w:color w:val="000000" w:themeColor="text1"/>
                <w:kern w:val="0"/>
                <w:sz w:val="24"/>
                <w:szCs w:val="24"/>
              </w:rPr>
            </w:pPr>
          </w:p>
          <w:p w:rsidR="0076278E" w:rsidRPr="006373A1" w:rsidRDefault="0076278E" w:rsidP="005C2587">
            <w:pPr>
              <w:rPr>
                <w:rFonts w:ascii="仿宋_GB2312" w:eastAsia="仿宋_GB2312" w:hAnsi="宋体" w:cs="宋体"/>
                <w:color w:val="000000" w:themeColor="text1"/>
                <w:kern w:val="0"/>
                <w:sz w:val="24"/>
                <w:szCs w:val="24"/>
              </w:rPr>
            </w:pPr>
          </w:p>
          <w:p w:rsidR="0076278E" w:rsidRPr="006373A1" w:rsidRDefault="0076278E" w:rsidP="005C2587">
            <w:pPr>
              <w:ind w:firstLineChars="1550" w:firstLine="3720"/>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 xml:space="preserve">学生签名：                </w:t>
            </w:r>
          </w:p>
          <w:p w:rsidR="0076278E" w:rsidRPr="006373A1" w:rsidRDefault="0076278E" w:rsidP="00A41480">
            <w:pPr>
              <w:ind w:firstLineChars="2600" w:firstLine="6240"/>
              <w:rPr>
                <w:rFonts w:ascii="仿宋_GB2312" w:eastAsia="仿宋_GB2312" w:hAnsi="宋体" w:cs="宋体"/>
                <w:color w:val="000000" w:themeColor="text1"/>
                <w:kern w:val="0"/>
                <w:sz w:val="24"/>
                <w:szCs w:val="24"/>
              </w:rPr>
            </w:pPr>
            <w:r w:rsidRPr="006373A1">
              <w:rPr>
                <w:rFonts w:ascii="仿宋_GB2312" w:eastAsia="仿宋_GB2312" w:hint="eastAsia"/>
                <w:color w:val="000000" w:themeColor="text1"/>
                <w:sz w:val="24"/>
                <w:szCs w:val="24"/>
              </w:rPr>
              <w:t xml:space="preserve"> 年 </w:t>
            </w:r>
            <w:r w:rsidR="003F44DD">
              <w:rPr>
                <w:rFonts w:ascii="仿宋_GB2312" w:eastAsia="仿宋_GB2312" w:hint="eastAsia"/>
                <w:color w:val="000000" w:themeColor="text1"/>
                <w:sz w:val="24"/>
                <w:szCs w:val="24"/>
              </w:rPr>
              <w:t xml:space="preserve"> </w:t>
            </w:r>
            <w:r w:rsidRPr="006373A1">
              <w:rPr>
                <w:rFonts w:ascii="仿宋_GB2312" w:eastAsia="仿宋_GB2312" w:hint="eastAsia"/>
                <w:color w:val="000000" w:themeColor="text1"/>
                <w:sz w:val="24"/>
                <w:szCs w:val="24"/>
              </w:rPr>
              <w:t xml:space="preserve">  月   日</w:t>
            </w:r>
          </w:p>
        </w:tc>
      </w:tr>
      <w:tr w:rsidR="006373A1" w:rsidRPr="006373A1" w:rsidTr="00165DDA">
        <w:trPr>
          <w:trHeight w:val="4055"/>
          <w:jc w:val="center"/>
        </w:trPr>
        <w:tc>
          <w:tcPr>
            <w:tcW w:w="8339" w:type="dxa"/>
            <w:gridSpan w:val="7"/>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学业帮扶教师意见：</w:t>
            </w: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color w:val="000000" w:themeColor="text1"/>
                <w:sz w:val="24"/>
                <w:szCs w:val="24"/>
              </w:rPr>
            </w:pPr>
            <w:r w:rsidRPr="006373A1">
              <w:rPr>
                <w:rFonts w:ascii="仿宋_GB2312" w:eastAsia="仿宋_GB2312" w:hAnsi="宋体" w:cs="宋体" w:hint="eastAsia"/>
                <w:color w:val="000000" w:themeColor="text1"/>
                <w:kern w:val="0"/>
                <w:sz w:val="24"/>
                <w:szCs w:val="24"/>
              </w:rPr>
              <w:t>学业帮扶教师签名：</w:t>
            </w:r>
          </w:p>
          <w:p w:rsidR="0076278E" w:rsidRPr="006373A1" w:rsidRDefault="0076278E" w:rsidP="00A41480">
            <w:pPr>
              <w:ind w:firstLineChars="2687" w:firstLine="6449"/>
              <w:rPr>
                <w:rFonts w:ascii="仿宋_GB2312" w:eastAsia="仿宋_GB2312" w:hAnsi="宋体" w:cs="宋体"/>
                <w:color w:val="000000" w:themeColor="text1"/>
                <w:kern w:val="0"/>
                <w:sz w:val="24"/>
                <w:szCs w:val="24"/>
              </w:rPr>
            </w:pPr>
            <w:r w:rsidRPr="006373A1">
              <w:rPr>
                <w:rFonts w:ascii="仿宋_GB2312" w:eastAsia="仿宋_GB2312" w:hint="eastAsia"/>
                <w:color w:val="000000" w:themeColor="text1"/>
                <w:sz w:val="24"/>
                <w:szCs w:val="24"/>
              </w:rPr>
              <w:t xml:space="preserve">年 </w:t>
            </w:r>
            <w:r w:rsidR="003F44DD">
              <w:rPr>
                <w:rFonts w:ascii="仿宋_GB2312" w:eastAsia="仿宋_GB2312" w:hint="eastAsia"/>
                <w:color w:val="000000" w:themeColor="text1"/>
                <w:sz w:val="24"/>
                <w:szCs w:val="24"/>
              </w:rPr>
              <w:t xml:space="preserve"> </w:t>
            </w:r>
            <w:r w:rsidRPr="006373A1">
              <w:rPr>
                <w:rFonts w:ascii="仿宋_GB2312" w:eastAsia="仿宋_GB2312" w:hint="eastAsia"/>
                <w:color w:val="000000" w:themeColor="text1"/>
                <w:sz w:val="24"/>
                <w:szCs w:val="24"/>
              </w:rPr>
              <w:t xml:space="preserve">  月   日</w:t>
            </w:r>
          </w:p>
        </w:tc>
      </w:tr>
      <w:tr w:rsidR="006373A1" w:rsidRPr="006373A1" w:rsidTr="00165DDA">
        <w:trPr>
          <w:trHeight w:val="567"/>
          <w:jc w:val="center"/>
        </w:trPr>
        <w:tc>
          <w:tcPr>
            <w:tcW w:w="1053" w:type="dxa"/>
            <w:vMerge w:val="restart"/>
            <w:tcBorders>
              <w:top w:val="single" w:sz="4" w:space="0" w:color="auto"/>
              <w:left w:val="single" w:sz="4" w:space="0" w:color="auto"/>
              <w:right w:val="single" w:sz="4" w:space="0" w:color="auto"/>
            </w:tcBorders>
            <w:vAlign w:val="center"/>
          </w:tcPr>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lastRenderedPageBreak/>
              <w:t>帮</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扶</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活</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动</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登</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记</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（另</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附</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活</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动</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详</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细</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书</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面</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记</w:t>
            </w:r>
          </w:p>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录）</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日期</w:t>
            </w:r>
          </w:p>
        </w:tc>
        <w:tc>
          <w:tcPr>
            <w:tcW w:w="4545" w:type="dxa"/>
            <w:gridSpan w:val="3"/>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内容</w:t>
            </w:r>
          </w:p>
        </w:tc>
        <w:tc>
          <w:tcPr>
            <w:tcW w:w="1406" w:type="dxa"/>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jc w:val="cente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帮扶人</w:t>
            </w:r>
          </w:p>
        </w:tc>
      </w:tr>
      <w:tr w:rsidR="006373A1" w:rsidRPr="006373A1" w:rsidTr="00165DDA">
        <w:trPr>
          <w:trHeight w:val="567"/>
          <w:jc w:val="center"/>
        </w:trPr>
        <w:tc>
          <w:tcPr>
            <w:tcW w:w="1053" w:type="dxa"/>
            <w:vMerge/>
            <w:tcBorders>
              <w:left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c>
          <w:tcPr>
            <w:tcW w:w="4545" w:type="dxa"/>
            <w:gridSpan w:val="3"/>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r>
      <w:tr w:rsidR="006373A1" w:rsidRPr="006373A1" w:rsidTr="00165DDA">
        <w:trPr>
          <w:trHeight w:val="567"/>
          <w:jc w:val="center"/>
        </w:trPr>
        <w:tc>
          <w:tcPr>
            <w:tcW w:w="1053" w:type="dxa"/>
            <w:vMerge/>
            <w:tcBorders>
              <w:left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c>
          <w:tcPr>
            <w:tcW w:w="4545" w:type="dxa"/>
            <w:gridSpan w:val="3"/>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r>
      <w:tr w:rsidR="006373A1" w:rsidRPr="006373A1" w:rsidTr="00165DDA">
        <w:trPr>
          <w:trHeight w:val="567"/>
          <w:jc w:val="center"/>
        </w:trPr>
        <w:tc>
          <w:tcPr>
            <w:tcW w:w="1053" w:type="dxa"/>
            <w:vMerge/>
            <w:tcBorders>
              <w:left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c>
          <w:tcPr>
            <w:tcW w:w="4545" w:type="dxa"/>
            <w:gridSpan w:val="3"/>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r>
      <w:tr w:rsidR="006373A1" w:rsidRPr="006373A1" w:rsidTr="00165DDA">
        <w:trPr>
          <w:trHeight w:val="567"/>
          <w:jc w:val="center"/>
        </w:trPr>
        <w:tc>
          <w:tcPr>
            <w:tcW w:w="1053" w:type="dxa"/>
            <w:vMerge/>
            <w:tcBorders>
              <w:left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c>
          <w:tcPr>
            <w:tcW w:w="4545" w:type="dxa"/>
            <w:gridSpan w:val="3"/>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r>
      <w:tr w:rsidR="006373A1" w:rsidRPr="006373A1" w:rsidTr="00165DDA">
        <w:trPr>
          <w:trHeight w:val="567"/>
          <w:jc w:val="center"/>
        </w:trPr>
        <w:tc>
          <w:tcPr>
            <w:tcW w:w="1053" w:type="dxa"/>
            <w:vMerge/>
            <w:tcBorders>
              <w:left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c>
          <w:tcPr>
            <w:tcW w:w="4545" w:type="dxa"/>
            <w:gridSpan w:val="3"/>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r>
      <w:tr w:rsidR="006373A1" w:rsidRPr="006373A1" w:rsidTr="00165DDA">
        <w:trPr>
          <w:trHeight w:val="567"/>
          <w:jc w:val="center"/>
        </w:trPr>
        <w:tc>
          <w:tcPr>
            <w:tcW w:w="1053" w:type="dxa"/>
            <w:vMerge/>
            <w:tcBorders>
              <w:left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c>
          <w:tcPr>
            <w:tcW w:w="4545" w:type="dxa"/>
            <w:gridSpan w:val="3"/>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r>
      <w:tr w:rsidR="006373A1" w:rsidRPr="006373A1" w:rsidTr="00165DDA">
        <w:trPr>
          <w:trHeight w:val="567"/>
          <w:jc w:val="center"/>
        </w:trPr>
        <w:tc>
          <w:tcPr>
            <w:tcW w:w="1053" w:type="dxa"/>
            <w:vMerge/>
            <w:tcBorders>
              <w:left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c>
          <w:tcPr>
            <w:tcW w:w="4545" w:type="dxa"/>
            <w:gridSpan w:val="3"/>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widowControl/>
              <w:jc w:val="left"/>
              <w:rPr>
                <w:rFonts w:ascii="仿宋_GB2312" w:eastAsia="仿宋_GB2312" w:hAnsi="宋体" w:cs="宋体"/>
                <w:color w:val="000000" w:themeColor="text1"/>
                <w:kern w:val="0"/>
                <w:sz w:val="24"/>
                <w:szCs w:val="24"/>
              </w:rPr>
            </w:pPr>
          </w:p>
        </w:tc>
      </w:tr>
      <w:tr w:rsidR="006373A1" w:rsidRPr="006373A1" w:rsidTr="00165DDA">
        <w:trPr>
          <w:trHeight w:val="567"/>
          <w:jc w:val="center"/>
        </w:trPr>
        <w:tc>
          <w:tcPr>
            <w:tcW w:w="1053" w:type="dxa"/>
            <w:vMerge/>
            <w:tcBorders>
              <w:left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4545" w:type="dxa"/>
            <w:gridSpan w:val="3"/>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r>
      <w:tr w:rsidR="006373A1" w:rsidRPr="006373A1" w:rsidTr="00165DDA">
        <w:trPr>
          <w:trHeight w:val="567"/>
          <w:jc w:val="center"/>
        </w:trPr>
        <w:tc>
          <w:tcPr>
            <w:tcW w:w="1053" w:type="dxa"/>
            <w:vMerge/>
            <w:tcBorders>
              <w:left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4545" w:type="dxa"/>
            <w:gridSpan w:val="3"/>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r>
      <w:tr w:rsidR="006373A1" w:rsidRPr="006373A1" w:rsidTr="00165DDA">
        <w:trPr>
          <w:trHeight w:val="567"/>
          <w:jc w:val="center"/>
        </w:trPr>
        <w:tc>
          <w:tcPr>
            <w:tcW w:w="1053" w:type="dxa"/>
            <w:vMerge/>
            <w:tcBorders>
              <w:left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4545" w:type="dxa"/>
            <w:gridSpan w:val="3"/>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r>
      <w:tr w:rsidR="006373A1" w:rsidRPr="006373A1" w:rsidTr="00165DDA">
        <w:trPr>
          <w:trHeight w:val="567"/>
          <w:jc w:val="center"/>
        </w:trPr>
        <w:tc>
          <w:tcPr>
            <w:tcW w:w="1053" w:type="dxa"/>
            <w:vMerge/>
            <w:tcBorders>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4545" w:type="dxa"/>
            <w:gridSpan w:val="3"/>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c>
          <w:tcPr>
            <w:tcW w:w="1406" w:type="dxa"/>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p>
        </w:tc>
      </w:tr>
      <w:tr w:rsidR="006373A1" w:rsidRPr="006373A1" w:rsidTr="00165DDA">
        <w:trPr>
          <w:trHeight w:val="1372"/>
          <w:jc w:val="center"/>
        </w:trPr>
        <w:tc>
          <w:tcPr>
            <w:tcW w:w="8339" w:type="dxa"/>
            <w:gridSpan w:val="7"/>
            <w:tcBorders>
              <w:top w:val="single" w:sz="4" w:space="0" w:color="auto"/>
              <w:left w:val="single" w:sz="4" w:space="0" w:color="auto"/>
              <w:bottom w:val="single" w:sz="4" w:space="0" w:color="auto"/>
              <w:right w:val="single" w:sz="4" w:space="0" w:color="auto"/>
            </w:tcBorders>
            <w:vAlign w:val="center"/>
          </w:tcPr>
          <w:p w:rsidR="0076278E" w:rsidRPr="006373A1" w:rsidRDefault="0076278E" w:rsidP="005C2587">
            <w:pP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预警期结束学习计划完成情况：</w:t>
            </w: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hAnsi="宋体" w:cs="宋体"/>
                <w:color w:val="000000" w:themeColor="text1"/>
                <w:kern w:val="0"/>
                <w:sz w:val="24"/>
                <w:szCs w:val="24"/>
              </w:rPr>
            </w:pPr>
          </w:p>
          <w:p w:rsidR="0076278E" w:rsidRPr="006373A1" w:rsidRDefault="0076278E" w:rsidP="005C2587">
            <w:pPr>
              <w:ind w:firstLineChars="1450" w:firstLine="3480"/>
              <w:rPr>
                <w:rFonts w:ascii="仿宋_GB2312" w:eastAsia="仿宋_GB2312"/>
                <w:color w:val="000000" w:themeColor="text1"/>
                <w:sz w:val="24"/>
                <w:szCs w:val="24"/>
              </w:rPr>
            </w:pPr>
            <w:r w:rsidRPr="006373A1">
              <w:rPr>
                <w:rFonts w:ascii="仿宋_GB2312" w:eastAsia="仿宋_GB2312" w:hAnsi="宋体" w:cs="宋体" w:hint="eastAsia"/>
                <w:color w:val="000000" w:themeColor="text1"/>
                <w:kern w:val="0"/>
                <w:sz w:val="24"/>
                <w:szCs w:val="24"/>
              </w:rPr>
              <w:t>学业帮扶教师签名：</w:t>
            </w:r>
          </w:p>
          <w:p w:rsidR="0076278E" w:rsidRPr="006373A1" w:rsidRDefault="0076278E" w:rsidP="005C2587">
            <w:pPr>
              <w:ind w:firstLineChars="2697" w:firstLine="6473"/>
              <w:rPr>
                <w:rFonts w:ascii="仿宋_GB2312" w:eastAsia="仿宋_GB2312" w:hAnsi="宋体" w:cs="宋体"/>
                <w:color w:val="000000" w:themeColor="text1"/>
                <w:kern w:val="0"/>
                <w:sz w:val="24"/>
                <w:szCs w:val="24"/>
              </w:rPr>
            </w:pPr>
            <w:r w:rsidRPr="006373A1">
              <w:rPr>
                <w:rFonts w:ascii="仿宋_GB2312" w:eastAsia="仿宋_GB2312" w:hint="eastAsia"/>
                <w:color w:val="000000" w:themeColor="text1"/>
                <w:sz w:val="24"/>
                <w:szCs w:val="24"/>
              </w:rPr>
              <w:t xml:space="preserve">年  </w:t>
            </w:r>
            <w:r w:rsidR="003F44DD">
              <w:rPr>
                <w:rFonts w:ascii="仿宋_GB2312" w:eastAsia="仿宋_GB2312" w:hint="eastAsia"/>
                <w:color w:val="000000" w:themeColor="text1"/>
                <w:sz w:val="24"/>
                <w:szCs w:val="24"/>
              </w:rPr>
              <w:t xml:space="preserve"> </w:t>
            </w:r>
            <w:r w:rsidRPr="006373A1">
              <w:rPr>
                <w:rFonts w:ascii="仿宋_GB2312" w:eastAsia="仿宋_GB2312" w:hint="eastAsia"/>
                <w:color w:val="000000" w:themeColor="text1"/>
                <w:sz w:val="24"/>
                <w:szCs w:val="24"/>
              </w:rPr>
              <w:t xml:space="preserve"> 月   日</w:t>
            </w:r>
          </w:p>
        </w:tc>
      </w:tr>
      <w:tr w:rsidR="006373A1" w:rsidRPr="006373A1" w:rsidTr="00165DDA">
        <w:trPr>
          <w:trHeight w:val="1714"/>
          <w:jc w:val="center"/>
        </w:trPr>
        <w:tc>
          <w:tcPr>
            <w:tcW w:w="8339" w:type="dxa"/>
            <w:gridSpan w:val="7"/>
            <w:tcBorders>
              <w:top w:val="single" w:sz="4" w:space="0" w:color="auto"/>
              <w:left w:val="single" w:sz="4" w:space="0" w:color="auto"/>
              <w:bottom w:val="single" w:sz="4" w:space="0" w:color="auto"/>
              <w:right w:val="single" w:sz="4" w:space="0" w:color="auto"/>
            </w:tcBorders>
            <w:vAlign w:val="center"/>
          </w:tcPr>
          <w:p w:rsidR="0076278E" w:rsidRPr="006373A1" w:rsidRDefault="007B1BF0" w:rsidP="005C2587">
            <w:pPr>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成效分析</w:t>
            </w:r>
            <w:r w:rsidR="0076278E" w:rsidRPr="006373A1">
              <w:rPr>
                <w:rFonts w:ascii="仿宋_GB2312" w:eastAsia="仿宋_GB2312" w:hAnsi="宋体" w:cs="宋体" w:hint="eastAsia"/>
                <w:color w:val="000000" w:themeColor="text1"/>
                <w:kern w:val="0"/>
                <w:sz w:val="24"/>
                <w:szCs w:val="24"/>
              </w:rPr>
              <w:t>：</w:t>
            </w:r>
          </w:p>
          <w:p w:rsidR="0076278E" w:rsidRPr="006373A1" w:rsidRDefault="0076278E" w:rsidP="005C2587">
            <w:pPr>
              <w:ind w:firstLineChars="1650" w:firstLine="3960"/>
              <w:rPr>
                <w:rFonts w:ascii="仿宋_GB2312" w:eastAsia="仿宋_GB2312" w:hAnsi="宋体" w:cs="宋体"/>
                <w:color w:val="000000" w:themeColor="text1"/>
                <w:kern w:val="0"/>
                <w:sz w:val="24"/>
                <w:szCs w:val="24"/>
              </w:rPr>
            </w:pPr>
          </w:p>
          <w:p w:rsidR="0076278E" w:rsidRPr="006373A1" w:rsidRDefault="0076278E" w:rsidP="005C2587">
            <w:pPr>
              <w:ind w:firstLineChars="1650" w:firstLine="3960"/>
              <w:rPr>
                <w:rFonts w:ascii="仿宋_GB2312" w:eastAsia="仿宋_GB2312" w:hAnsi="宋体" w:cs="宋体"/>
                <w:color w:val="000000" w:themeColor="text1"/>
                <w:kern w:val="0"/>
                <w:sz w:val="24"/>
                <w:szCs w:val="24"/>
              </w:rPr>
            </w:pPr>
          </w:p>
          <w:p w:rsidR="0076278E" w:rsidRPr="006373A1" w:rsidRDefault="0076278E" w:rsidP="005C2587">
            <w:pPr>
              <w:ind w:firstLineChars="1650" w:firstLine="3960"/>
              <w:rPr>
                <w:rFonts w:ascii="仿宋_GB2312" w:eastAsia="仿宋_GB2312" w:hAnsi="宋体" w:cs="宋体"/>
                <w:color w:val="000000" w:themeColor="text1"/>
                <w:kern w:val="0"/>
                <w:sz w:val="24"/>
                <w:szCs w:val="24"/>
              </w:rPr>
            </w:pPr>
          </w:p>
          <w:p w:rsidR="0076278E" w:rsidRPr="006373A1" w:rsidRDefault="0076278E" w:rsidP="005C2587">
            <w:pPr>
              <w:ind w:firstLineChars="1650" w:firstLine="3960"/>
              <w:rPr>
                <w:rFonts w:ascii="仿宋_GB2312" w:eastAsia="仿宋_GB2312" w:hAnsi="宋体" w:cs="宋体"/>
                <w:color w:val="000000" w:themeColor="text1"/>
                <w:kern w:val="0"/>
                <w:sz w:val="24"/>
                <w:szCs w:val="24"/>
              </w:rPr>
            </w:pPr>
          </w:p>
          <w:p w:rsidR="00CA4ED1" w:rsidRPr="006373A1" w:rsidRDefault="00CA4ED1" w:rsidP="005C2587">
            <w:pPr>
              <w:ind w:firstLineChars="1650" w:firstLine="3960"/>
              <w:rPr>
                <w:rFonts w:ascii="仿宋_GB2312" w:eastAsia="仿宋_GB2312" w:hAnsi="宋体" w:cs="宋体"/>
                <w:color w:val="000000" w:themeColor="text1"/>
                <w:kern w:val="0"/>
                <w:sz w:val="24"/>
                <w:szCs w:val="24"/>
              </w:rPr>
            </w:pPr>
          </w:p>
          <w:p w:rsidR="00252147" w:rsidRPr="006373A1" w:rsidRDefault="00252147" w:rsidP="005C2587">
            <w:pPr>
              <w:ind w:firstLineChars="1650" w:firstLine="3960"/>
              <w:rPr>
                <w:rFonts w:ascii="仿宋_GB2312" w:eastAsia="仿宋_GB2312" w:hAnsi="宋体" w:cs="宋体"/>
                <w:color w:val="000000" w:themeColor="text1"/>
                <w:kern w:val="0"/>
                <w:sz w:val="24"/>
                <w:szCs w:val="24"/>
              </w:rPr>
            </w:pPr>
          </w:p>
          <w:p w:rsidR="0076278E" w:rsidRPr="006373A1" w:rsidRDefault="0076278E" w:rsidP="005C2587">
            <w:pPr>
              <w:ind w:firstLineChars="1650" w:firstLine="3960"/>
              <w:rPr>
                <w:rFonts w:ascii="仿宋_GB2312" w:eastAsia="仿宋_GB2312" w:hAnsi="宋体" w:cs="宋体"/>
                <w:color w:val="000000" w:themeColor="text1"/>
                <w:kern w:val="0"/>
                <w:sz w:val="24"/>
                <w:szCs w:val="24"/>
              </w:rPr>
            </w:pPr>
          </w:p>
          <w:p w:rsidR="0076278E" w:rsidRPr="006373A1" w:rsidRDefault="00A41480" w:rsidP="00A41480">
            <w:pPr>
              <w:ind w:firstLineChars="1438" w:firstLine="3451"/>
              <w:rPr>
                <w:rFonts w:ascii="仿宋_GB2312" w:eastAsia="仿宋_GB2312" w:hAnsi="宋体" w:cs="宋体"/>
                <w:color w:val="000000" w:themeColor="text1"/>
                <w:kern w:val="0"/>
                <w:sz w:val="24"/>
                <w:szCs w:val="24"/>
              </w:rPr>
            </w:pPr>
            <w:r w:rsidRPr="006373A1">
              <w:rPr>
                <w:rFonts w:ascii="仿宋_GB2312" w:eastAsia="仿宋_GB2312" w:hAnsi="宋体" w:cs="宋体" w:hint="eastAsia"/>
                <w:color w:val="000000" w:themeColor="text1"/>
                <w:kern w:val="0"/>
                <w:sz w:val="24"/>
                <w:szCs w:val="24"/>
              </w:rPr>
              <w:t>教学副</w:t>
            </w:r>
            <w:r w:rsidR="003B2FE8" w:rsidRPr="006373A1">
              <w:rPr>
                <w:rFonts w:ascii="仿宋_GB2312" w:eastAsia="仿宋_GB2312" w:hAnsi="宋体" w:cs="宋体" w:hint="eastAsia"/>
                <w:color w:val="000000" w:themeColor="text1"/>
                <w:kern w:val="0"/>
                <w:sz w:val="24"/>
                <w:szCs w:val="24"/>
              </w:rPr>
              <w:t>院长</w:t>
            </w:r>
            <w:r w:rsidR="0076278E" w:rsidRPr="006373A1">
              <w:rPr>
                <w:rFonts w:ascii="仿宋_GB2312" w:eastAsia="仿宋_GB2312" w:hAnsi="宋体" w:cs="宋体" w:hint="eastAsia"/>
                <w:color w:val="000000" w:themeColor="text1"/>
                <w:kern w:val="0"/>
                <w:sz w:val="24"/>
                <w:szCs w:val="24"/>
              </w:rPr>
              <w:t>签名：</w:t>
            </w:r>
            <w:r w:rsidR="003F44DD">
              <w:rPr>
                <w:rFonts w:ascii="仿宋_GB2312" w:eastAsia="仿宋_GB2312" w:hAnsi="宋体" w:cs="宋体" w:hint="eastAsia"/>
                <w:color w:val="000000" w:themeColor="text1"/>
                <w:kern w:val="0"/>
                <w:sz w:val="24"/>
                <w:szCs w:val="24"/>
              </w:rPr>
              <w:t xml:space="preserve"> </w:t>
            </w:r>
          </w:p>
          <w:p w:rsidR="0076278E" w:rsidRPr="006373A1" w:rsidRDefault="0076278E" w:rsidP="005C2587">
            <w:pPr>
              <w:ind w:firstLineChars="2697" w:firstLine="6473"/>
              <w:rPr>
                <w:rFonts w:ascii="仿宋_GB2312" w:eastAsia="仿宋_GB2312" w:hAnsi="宋体" w:cs="宋体"/>
                <w:color w:val="000000" w:themeColor="text1"/>
                <w:kern w:val="0"/>
                <w:sz w:val="24"/>
                <w:szCs w:val="24"/>
              </w:rPr>
            </w:pPr>
            <w:r w:rsidRPr="006373A1">
              <w:rPr>
                <w:rFonts w:ascii="仿宋_GB2312" w:eastAsia="仿宋_GB2312" w:hint="eastAsia"/>
                <w:color w:val="000000" w:themeColor="text1"/>
                <w:sz w:val="24"/>
                <w:szCs w:val="24"/>
              </w:rPr>
              <w:t xml:space="preserve">年   </w:t>
            </w:r>
            <w:r w:rsidR="003F44DD">
              <w:rPr>
                <w:rFonts w:ascii="仿宋_GB2312" w:eastAsia="仿宋_GB2312" w:hint="eastAsia"/>
                <w:color w:val="000000" w:themeColor="text1"/>
                <w:sz w:val="24"/>
                <w:szCs w:val="24"/>
              </w:rPr>
              <w:t xml:space="preserve"> </w:t>
            </w:r>
            <w:r w:rsidRPr="006373A1">
              <w:rPr>
                <w:rFonts w:ascii="仿宋_GB2312" w:eastAsia="仿宋_GB2312" w:hint="eastAsia"/>
                <w:color w:val="000000" w:themeColor="text1"/>
                <w:sz w:val="24"/>
                <w:szCs w:val="24"/>
              </w:rPr>
              <w:t>月   日</w:t>
            </w:r>
          </w:p>
        </w:tc>
      </w:tr>
    </w:tbl>
    <w:p w:rsidR="0076278E" w:rsidRPr="006373A1" w:rsidRDefault="00B04734" w:rsidP="005C2587">
      <w:pP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备注：本表随</w:t>
      </w:r>
      <w:r w:rsidRPr="00B04734">
        <w:rPr>
          <w:rFonts w:ascii="仿宋_GB2312" w:eastAsia="仿宋_GB2312" w:hAnsi="宋体" w:cs="宋体" w:hint="eastAsia"/>
          <w:color w:val="000000" w:themeColor="text1"/>
          <w:kern w:val="0"/>
          <w:sz w:val="24"/>
          <w:szCs w:val="24"/>
        </w:rPr>
        <w:t>预警通知书</w:t>
      </w:r>
      <w:r>
        <w:rPr>
          <w:rFonts w:ascii="仿宋_GB2312" w:eastAsia="仿宋_GB2312" w:hAnsi="宋体" w:cs="宋体" w:hint="eastAsia"/>
          <w:color w:val="000000" w:themeColor="text1"/>
          <w:kern w:val="0"/>
          <w:sz w:val="24"/>
          <w:szCs w:val="24"/>
        </w:rPr>
        <w:t>的存根与回执</w:t>
      </w:r>
      <w:r w:rsidRPr="00B04734">
        <w:rPr>
          <w:rFonts w:ascii="仿宋_GB2312" w:eastAsia="仿宋_GB2312" w:hAnsi="宋体" w:cs="宋体" w:hint="eastAsia"/>
          <w:color w:val="000000" w:themeColor="text1"/>
          <w:kern w:val="0"/>
          <w:sz w:val="24"/>
          <w:szCs w:val="24"/>
        </w:rPr>
        <w:t>、预警教育过程书面记录、学生成绩单等材料</w:t>
      </w:r>
      <w:r>
        <w:rPr>
          <w:rFonts w:ascii="仿宋_GB2312" w:eastAsia="仿宋_GB2312" w:hAnsi="宋体" w:cs="宋体" w:hint="eastAsia"/>
          <w:color w:val="000000" w:themeColor="text1"/>
          <w:kern w:val="0"/>
          <w:sz w:val="24"/>
          <w:szCs w:val="24"/>
        </w:rPr>
        <w:t>一并存入学业预警学生学习档案。</w:t>
      </w:r>
    </w:p>
    <w:sectPr w:rsidR="0076278E" w:rsidRPr="006373A1" w:rsidSect="008C0AC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56A" w:rsidRDefault="00B7156A" w:rsidP="001D73F1">
      <w:r>
        <w:separator/>
      </w:r>
    </w:p>
  </w:endnote>
  <w:endnote w:type="continuationSeparator" w:id="1">
    <w:p w:rsidR="00B7156A" w:rsidRDefault="00B7156A" w:rsidP="001D73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0860"/>
      <w:docPartObj>
        <w:docPartGallery w:val="Page Numbers (Bottom of Page)"/>
        <w:docPartUnique/>
      </w:docPartObj>
    </w:sdtPr>
    <w:sdtContent>
      <w:p w:rsidR="00076313" w:rsidRDefault="00140BED">
        <w:pPr>
          <w:pStyle w:val="a8"/>
          <w:jc w:val="center"/>
        </w:pPr>
        <w:fldSimple w:instr=" PAGE   \* MERGEFORMAT ">
          <w:r w:rsidR="00E51E86" w:rsidRPr="00E51E86">
            <w:rPr>
              <w:noProof/>
              <w:lang w:val="zh-CN"/>
            </w:rPr>
            <w:t>6</w:t>
          </w:r>
        </w:fldSimple>
      </w:p>
    </w:sdtContent>
  </w:sdt>
  <w:p w:rsidR="00076313" w:rsidRDefault="000763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56A" w:rsidRDefault="00B7156A" w:rsidP="001D73F1">
      <w:r>
        <w:separator/>
      </w:r>
    </w:p>
  </w:footnote>
  <w:footnote w:type="continuationSeparator" w:id="1">
    <w:p w:rsidR="00B7156A" w:rsidRDefault="00B7156A" w:rsidP="001D73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4A6"/>
    <w:rsid w:val="00014DD2"/>
    <w:rsid w:val="00046632"/>
    <w:rsid w:val="00055B57"/>
    <w:rsid w:val="00066077"/>
    <w:rsid w:val="00076313"/>
    <w:rsid w:val="00076DD2"/>
    <w:rsid w:val="000779D6"/>
    <w:rsid w:val="00097B48"/>
    <w:rsid w:val="000B2401"/>
    <w:rsid w:val="000C4339"/>
    <w:rsid w:val="000D473D"/>
    <w:rsid w:val="000D575D"/>
    <w:rsid w:val="00125EAE"/>
    <w:rsid w:val="00140BED"/>
    <w:rsid w:val="00141193"/>
    <w:rsid w:val="00174549"/>
    <w:rsid w:val="00190622"/>
    <w:rsid w:val="001D73F1"/>
    <w:rsid w:val="001E278A"/>
    <w:rsid w:val="001F588B"/>
    <w:rsid w:val="00210810"/>
    <w:rsid w:val="0021229E"/>
    <w:rsid w:val="00224228"/>
    <w:rsid w:val="00224BAC"/>
    <w:rsid w:val="00230958"/>
    <w:rsid w:val="00252147"/>
    <w:rsid w:val="002546AC"/>
    <w:rsid w:val="00270E76"/>
    <w:rsid w:val="00283E66"/>
    <w:rsid w:val="002B4707"/>
    <w:rsid w:val="002C78C1"/>
    <w:rsid w:val="002D3017"/>
    <w:rsid w:val="002E0633"/>
    <w:rsid w:val="002F3D04"/>
    <w:rsid w:val="003144D1"/>
    <w:rsid w:val="00330E91"/>
    <w:rsid w:val="00340F4F"/>
    <w:rsid w:val="00342341"/>
    <w:rsid w:val="003535B9"/>
    <w:rsid w:val="0036309B"/>
    <w:rsid w:val="00380DCB"/>
    <w:rsid w:val="0039275D"/>
    <w:rsid w:val="003B2FE8"/>
    <w:rsid w:val="003C146E"/>
    <w:rsid w:val="003E0D27"/>
    <w:rsid w:val="003F44DD"/>
    <w:rsid w:val="0040090A"/>
    <w:rsid w:val="00426C59"/>
    <w:rsid w:val="00453AEE"/>
    <w:rsid w:val="00477B6C"/>
    <w:rsid w:val="004B3A35"/>
    <w:rsid w:val="004D0E84"/>
    <w:rsid w:val="004F67AC"/>
    <w:rsid w:val="00514709"/>
    <w:rsid w:val="00520414"/>
    <w:rsid w:val="00522363"/>
    <w:rsid w:val="00536262"/>
    <w:rsid w:val="00573376"/>
    <w:rsid w:val="00580300"/>
    <w:rsid w:val="00587DDF"/>
    <w:rsid w:val="005A011A"/>
    <w:rsid w:val="005B0A40"/>
    <w:rsid w:val="005C2587"/>
    <w:rsid w:val="00601668"/>
    <w:rsid w:val="00632B5C"/>
    <w:rsid w:val="0063442B"/>
    <w:rsid w:val="006373A1"/>
    <w:rsid w:val="00646931"/>
    <w:rsid w:val="00651E48"/>
    <w:rsid w:val="006568CB"/>
    <w:rsid w:val="00664397"/>
    <w:rsid w:val="00675B01"/>
    <w:rsid w:val="006A56AF"/>
    <w:rsid w:val="006B48B3"/>
    <w:rsid w:val="0073677E"/>
    <w:rsid w:val="0076278E"/>
    <w:rsid w:val="007931AC"/>
    <w:rsid w:val="007A24EF"/>
    <w:rsid w:val="007A3DB3"/>
    <w:rsid w:val="007B1BF0"/>
    <w:rsid w:val="007E4B66"/>
    <w:rsid w:val="00803B74"/>
    <w:rsid w:val="00861E48"/>
    <w:rsid w:val="00887671"/>
    <w:rsid w:val="008C0AC0"/>
    <w:rsid w:val="00915A4B"/>
    <w:rsid w:val="00923C3C"/>
    <w:rsid w:val="00944863"/>
    <w:rsid w:val="00951165"/>
    <w:rsid w:val="00966C02"/>
    <w:rsid w:val="00987831"/>
    <w:rsid w:val="009C754D"/>
    <w:rsid w:val="00A0339E"/>
    <w:rsid w:val="00A376A0"/>
    <w:rsid w:val="00A41480"/>
    <w:rsid w:val="00A57C95"/>
    <w:rsid w:val="00A90B7C"/>
    <w:rsid w:val="00AB123F"/>
    <w:rsid w:val="00AC7FE8"/>
    <w:rsid w:val="00AF1649"/>
    <w:rsid w:val="00B01A6A"/>
    <w:rsid w:val="00B04734"/>
    <w:rsid w:val="00B063E8"/>
    <w:rsid w:val="00B128B3"/>
    <w:rsid w:val="00B20752"/>
    <w:rsid w:val="00B26F23"/>
    <w:rsid w:val="00B35674"/>
    <w:rsid w:val="00B414A6"/>
    <w:rsid w:val="00B44412"/>
    <w:rsid w:val="00B46BA1"/>
    <w:rsid w:val="00B4710B"/>
    <w:rsid w:val="00B64B04"/>
    <w:rsid w:val="00B7156A"/>
    <w:rsid w:val="00B902E7"/>
    <w:rsid w:val="00BC0A85"/>
    <w:rsid w:val="00BC5615"/>
    <w:rsid w:val="00BD2989"/>
    <w:rsid w:val="00BD36A4"/>
    <w:rsid w:val="00BF1A98"/>
    <w:rsid w:val="00C05F84"/>
    <w:rsid w:val="00C27E1C"/>
    <w:rsid w:val="00C36DAA"/>
    <w:rsid w:val="00C56909"/>
    <w:rsid w:val="00CA4ED1"/>
    <w:rsid w:val="00CB648C"/>
    <w:rsid w:val="00CD62FC"/>
    <w:rsid w:val="00CE65E1"/>
    <w:rsid w:val="00CF3A70"/>
    <w:rsid w:val="00D328E7"/>
    <w:rsid w:val="00D45C1E"/>
    <w:rsid w:val="00D52BA1"/>
    <w:rsid w:val="00D62053"/>
    <w:rsid w:val="00DC5989"/>
    <w:rsid w:val="00DF2212"/>
    <w:rsid w:val="00DF4EBD"/>
    <w:rsid w:val="00E4156F"/>
    <w:rsid w:val="00E45E70"/>
    <w:rsid w:val="00E46DFE"/>
    <w:rsid w:val="00E51E86"/>
    <w:rsid w:val="00EA404D"/>
    <w:rsid w:val="00EA6C0F"/>
    <w:rsid w:val="00EC5A71"/>
    <w:rsid w:val="00EE5156"/>
    <w:rsid w:val="00F35781"/>
    <w:rsid w:val="00F36F04"/>
    <w:rsid w:val="00F41001"/>
    <w:rsid w:val="00F4363B"/>
    <w:rsid w:val="00F56443"/>
    <w:rsid w:val="00F62E28"/>
    <w:rsid w:val="00F63AAB"/>
    <w:rsid w:val="00F6774F"/>
    <w:rsid w:val="00FE6DD0"/>
    <w:rsid w:val="00FF5F54"/>
    <w:rsid w:val="00FF6608"/>
    <w:rsid w:val="00FF67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14A6"/>
    <w:rPr>
      <w:sz w:val="21"/>
      <w:szCs w:val="21"/>
    </w:rPr>
  </w:style>
  <w:style w:type="paragraph" w:styleId="a4">
    <w:name w:val="annotation text"/>
    <w:basedOn w:val="a"/>
    <w:link w:val="Char"/>
    <w:uiPriority w:val="99"/>
    <w:semiHidden/>
    <w:unhideWhenUsed/>
    <w:rsid w:val="00B414A6"/>
    <w:pPr>
      <w:jc w:val="left"/>
    </w:pPr>
  </w:style>
  <w:style w:type="character" w:customStyle="1" w:styleId="Char">
    <w:name w:val="批注文字 Char"/>
    <w:basedOn w:val="a0"/>
    <w:link w:val="a4"/>
    <w:uiPriority w:val="99"/>
    <w:semiHidden/>
    <w:rsid w:val="00B414A6"/>
    <w:rPr>
      <w:rFonts w:ascii="Calibri" w:eastAsia="宋体" w:hAnsi="Calibri" w:cs="Times New Roman"/>
    </w:rPr>
  </w:style>
  <w:style w:type="paragraph" w:styleId="a5">
    <w:name w:val="annotation subject"/>
    <w:basedOn w:val="a4"/>
    <w:next w:val="a4"/>
    <w:link w:val="Char0"/>
    <w:uiPriority w:val="99"/>
    <w:semiHidden/>
    <w:unhideWhenUsed/>
    <w:rsid w:val="00B414A6"/>
    <w:rPr>
      <w:b/>
      <w:bCs/>
    </w:rPr>
  </w:style>
  <w:style w:type="character" w:customStyle="1" w:styleId="Char0">
    <w:name w:val="批注主题 Char"/>
    <w:basedOn w:val="Char"/>
    <w:link w:val="a5"/>
    <w:uiPriority w:val="99"/>
    <w:semiHidden/>
    <w:rsid w:val="00B414A6"/>
    <w:rPr>
      <w:rFonts w:ascii="Calibri" w:eastAsia="宋体" w:hAnsi="Calibri" w:cs="Times New Roman"/>
      <w:b/>
      <w:bCs/>
    </w:rPr>
  </w:style>
  <w:style w:type="paragraph" w:styleId="a6">
    <w:name w:val="Balloon Text"/>
    <w:basedOn w:val="a"/>
    <w:link w:val="Char1"/>
    <w:uiPriority w:val="99"/>
    <w:semiHidden/>
    <w:unhideWhenUsed/>
    <w:rsid w:val="00B414A6"/>
    <w:rPr>
      <w:sz w:val="18"/>
      <w:szCs w:val="18"/>
    </w:rPr>
  </w:style>
  <w:style w:type="character" w:customStyle="1" w:styleId="Char1">
    <w:name w:val="批注框文本 Char"/>
    <w:basedOn w:val="a0"/>
    <w:link w:val="a6"/>
    <w:uiPriority w:val="99"/>
    <w:semiHidden/>
    <w:rsid w:val="00B414A6"/>
    <w:rPr>
      <w:rFonts w:ascii="Calibri" w:eastAsia="宋体" w:hAnsi="Calibri" w:cs="Times New Roman"/>
      <w:sz w:val="18"/>
      <w:szCs w:val="18"/>
    </w:rPr>
  </w:style>
  <w:style w:type="paragraph" w:styleId="a7">
    <w:name w:val="header"/>
    <w:basedOn w:val="a"/>
    <w:link w:val="Char2"/>
    <w:uiPriority w:val="99"/>
    <w:unhideWhenUsed/>
    <w:rsid w:val="001D73F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D73F1"/>
    <w:rPr>
      <w:rFonts w:ascii="Calibri" w:eastAsia="宋体" w:hAnsi="Calibri" w:cs="Times New Roman"/>
      <w:sz w:val="18"/>
      <w:szCs w:val="18"/>
    </w:rPr>
  </w:style>
  <w:style w:type="paragraph" w:styleId="a8">
    <w:name w:val="footer"/>
    <w:basedOn w:val="a"/>
    <w:link w:val="Char3"/>
    <w:uiPriority w:val="99"/>
    <w:unhideWhenUsed/>
    <w:rsid w:val="001D73F1"/>
    <w:pPr>
      <w:tabs>
        <w:tab w:val="center" w:pos="4153"/>
        <w:tab w:val="right" w:pos="8306"/>
      </w:tabs>
      <w:snapToGrid w:val="0"/>
      <w:jc w:val="left"/>
    </w:pPr>
    <w:rPr>
      <w:sz w:val="18"/>
      <w:szCs w:val="18"/>
    </w:rPr>
  </w:style>
  <w:style w:type="character" w:customStyle="1" w:styleId="Char3">
    <w:name w:val="页脚 Char"/>
    <w:basedOn w:val="a0"/>
    <w:link w:val="a8"/>
    <w:uiPriority w:val="99"/>
    <w:rsid w:val="001D73F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BMF</cp:lastModifiedBy>
  <cp:revision>22</cp:revision>
  <cp:lastPrinted>2018-11-23T01:05:00Z</cp:lastPrinted>
  <dcterms:created xsi:type="dcterms:W3CDTF">2018-11-22T09:10:00Z</dcterms:created>
  <dcterms:modified xsi:type="dcterms:W3CDTF">2018-11-23T06:37:00Z</dcterms:modified>
</cp:coreProperties>
</file>